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CA26" w14:textId="6A48F6F1" w:rsidR="0033606F" w:rsidRPr="0042715E" w:rsidRDefault="0033606F" w:rsidP="004C4508">
      <w:pPr>
        <w:pStyle w:val="ShiftAlt"/>
        <w:ind w:firstLine="0"/>
        <w:jc w:val="center"/>
        <w:rPr>
          <w:rFonts w:cs="Times New Roman"/>
          <w:b/>
          <w:bCs/>
          <w:szCs w:val="24"/>
        </w:rPr>
      </w:pPr>
      <w:bookmarkStart w:id="0" w:name="_GoBack"/>
      <w:r w:rsidRPr="0042715E">
        <w:rPr>
          <w:rFonts w:cs="Times New Roman"/>
          <w:b/>
          <w:bCs/>
          <w:szCs w:val="24"/>
        </w:rPr>
        <w:t>ПОВНЕ НАЙМЕНУВАННЯ ЗАМОВНИКА</w:t>
      </w:r>
    </w:p>
    <w:p w14:paraId="2D7AF1FE" w14:textId="77777777" w:rsidR="0033606F" w:rsidRPr="0042715E" w:rsidRDefault="0033606F" w:rsidP="004C4508">
      <w:pPr>
        <w:pStyle w:val="ShiftAlt"/>
        <w:jc w:val="center"/>
        <w:rPr>
          <w:rFonts w:cs="Times New Roman"/>
          <w:b/>
          <w:bCs/>
          <w:szCs w:val="24"/>
        </w:rPr>
      </w:pPr>
      <w:r w:rsidRPr="0042715E">
        <w:rPr>
          <w:rFonts w:cs="Times New Roman"/>
          <w:b/>
          <w:bCs/>
          <w:szCs w:val="24"/>
        </w:rPr>
        <w:t>(СКОРОЧЕНЕ НАЙМЕНУВАННЯ ЗАМОВНИКА)</w:t>
      </w:r>
    </w:p>
    <w:p w14:paraId="60A25D1C" w14:textId="77777777" w:rsidR="0033606F" w:rsidRPr="0042715E" w:rsidRDefault="0033606F" w:rsidP="004C4508">
      <w:pPr>
        <w:pStyle w:val="ShiftAlt"/>
        <w:ind w:firstLine="0"/>
        <w:rPr>
          <w:rFonts w:cs="Times New Roman"/>
          <w:b/>
          <w:bCs/>
          <w:szCs w:val="24"/>
        </w:rPr>
      </w:pPr>
    </w:p>
    <w:p w14:paraId="4FDAF215" w14:textId="77777777" w:rsidR="0033606F" w:rsidRPr="0042715E" w:rsidRDefault="0033606F" w:rsidP="004C4508">
      <w:pPr>
        <w:pStyle w:val="Ctrl"/>
        <w:ind w:firstLine="0"/>
        <w:jc w:val="right"/>
        <w:rPr>
          <w:rFonts w:eastAsia="Arial" w:cs="Times New Roman"/>
          <w:color w:val="000000" w:themeColor="text1"/>
          <w:szCs w:val="24"/>
          <w:lang w:eastAsia="ar-SA"/>
        </w:rPr>
      </w:pPr>
      <w:r w:rsidRPr="0042715E">
        <w:rPr>
          <w:rFonts w:cs="Times New Roman"/>
          <w:szCs w:val="24"/>
        </w:rPr>
        <w:t>Код ЄДРПОУ</w:t>
      </w:r>
      <w:r w:rsidRPr="0042715E">
        <w:rPr>
          <w:rFonts w:eastAsia="Arial" w:cs="Times New Roman"/>
          <w:color w:val="000000" w:themeColor="text1"/>
          <w:szCs w:val="24"/>
          <w:lang w:eastAsia="ar-SA"/>
        </w:rPr>
        <w:t>______________</w:t>
      </w:r>
    </w:p>
    <w:p w14:paraId="1D85F396" w14:textId="77777777" w:rsidR="0033606F" w:rsidRPr="0042715E" w:rsidRDefault="0033606F" w:rsidP="00E00C62">
      <w:pPr>
        <w:pStyle w:val="1Ctrl"/>
        <w:spacing w:before="0" w:after="0"/>
        <w:jc w:val="center"/>
        <w:rPr>
          <w:rFonts w:cs="Times New Roman"/>
          <w:spacing w:val="60"/>
          <w:sz w:val="24"/>
          <w:szCs w:val="24"/>
        </w:rPr>
      </w:pPr>
      <w:r w:rsidRPr="0042715E">
        <w:rPr>
          <w:rFonts w:cs="Times New Roman"/>
          <w:spacing w:val="60"/>
          <w:sz w:val="24"/>
          <w:szCs w:val="24"/>
        </w:rPr>
        <w:t>ПРОТОКОЛ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606F" w:rsidRPr="0042715E" w14:paraId="2EE1A9D1" w14:textId="77777777" w:rsidTr="00162678">
        <w:tc>
          <w:tcPr>
            <w:tcW w:w="3115" w:type="dxa"/>
          </w:tcPr>
          <w:p w14:paraId="36DE80CF" w14:textId="77777777" w:rsidR="0033606F" w:rsidRPr="0042715E" w:rsidRDefault="0033606F">
            <w:pPr>
              <w:pStyle w:val="Ctrl"/>
              <w:ind w:firstLine="0"/>
              <w:jc w:val="left"/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</w:pPr>
            <w:r w:rsidRPr="0042715E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</w:t>
            </w:r>
          </w:p>
          <w:p w14:paraId="11004B56" w14:textId="77777777" w:rsidR="0033606F" w:rsidRPr="0042715E" w:rsidRDefault="0033606F">
            <w:pPr>
              <w:pStyle w:val="Ctrl"/>
              <w:ind w:firstLine="0"/>
              <w:jc w:val="left"/>
              <w:rPr>
                <w:rFonts w:cs="Times New Roman"/>
                <w:szCs w:val="24"/>
              </w:rPr>
            </w:pPr>
            <w:r w:rsidRPr="0042715E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(дата)</w:t>
            </w:r>
          </w:p>
        </w:tc>
        <w:tc>
          <w:tcPr>
            <w:tcW w:w="3115" w:type="dxa"/>
          </w:tcPr>
          <w:p w14:paraId="5356D651" w14:textId="77777777" w:rsidR="0033606F" w:rsidRPr="0042715E" w:rsidRDefault="0033606F">
            <w:pPr>
              <w:pStyle w:val="Ctrl"/>
              <w:ind w:firstLine="0"/>
              <w:jc w:val="center"/>
              <w:rPr>
                <w:rFonts w:eastAsia="Arial" w:cs="Times New Roman"/>
                <w:color w:val="000000" w:themeColor="text1"/>
                <w:szCs w:val="24"/>
                <w:lang w:eastAsia="ar-SA"/>
              </w:rPr>
            </w:pPr>
            <w:r w:rsidRPr="0042715E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______________</w:t>
            </w:r>
          </w:p>
          <w:p w14:paraId="4568C47B" w14:textId="77777777" w:rsidR="0033606F" w:rsidRPr="0042715E" w:rsidRDefault="0033606F">
            <w:pPr>
              <w:pStyle w:val="Ctrl"/>
              <w:ind w:firstLine="0"/>
              <w:jc w:val="center"/>
              <w:rPr>
                <w:rFonts w:cs="Times New Roman"/>
                <w:szCs w:val="24"/>
              </w:rPr>
            </w:pPr>
            <w:r w:rsidRPr="0042715E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(місце складення)</w:t>
            </w:r>
          </w:p>
        </w:tc>
        <w:tc>
          <w:tcPr>
            <w:tcW w:w="3115" w:type="dxa"/>
          </w:tcPr>
          <w:p w14:paraId="5F468177" w14:textId="77777777" w:rsidR="0033606F" w:rsidRPr="0042715E" w:rsidRDefault="0033606F">
            <w:pPr>
              <w:pStyle w:val="Ctrl"/>
              <w:ind w:firstLine="0"/>
              <w:jc w:val="right"/>
              <w:rPr>
                <w:rFonts w:cs="Times New Roman"/>
                <w:szCs w:val="24"/>
              </w:rPr>
            </w:pPr>
            <w:r w:rsidRPr="0042715E">
              <w:rPr>
                <w:rFonts w:cs="Times New Roman"/>
                <w:color w:val="000000" w:themeColor="text1"/>
                <w:szCs w:val="24"/>
                <w:lang w:eastAsia="ru-RU"/>
              </w:rPr>
              <w:t>№ ____</w:t>
            </w:r>
          </w:p>
        </w:tc>
      </w:tr>
    </w:tbl>
    <w:p w14:paraId="223C8CDF" w14:textId="77777777" w:rsidR="0033606F" w:rsidRPr="0042715E" w:rsidRDefault="0033606F">
      <w:pPr>
        <w:pStyle w:val="ShiftAlt"/>
        <w:ind w:firstLine="0"/>
        <w:rPr>
          <w:rFonts w:cs="Times New Roman"/>
          <w:szCs w:val="24"/>
        </w:rPr>
      </w:pPr>
    </w:p>
    <w:p w14:paraId="07F5079B" w14:textId="77777777" w:rsidR="0033606F" w:rsidRPr="0042715E" w:rsidRDefault="0033606F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bookmarkStart w:id="1" w:name="_Hlk71786375"/>
      <w:r w:rsidRPr="004271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Щодо прийняття рішення </w:t>
      </w:r>
    </w:p>
    <w:p w14:paraId="5E316873" w14:textId="77777777" w:rsidR="0033606F" w:rsidRPr="0042715E" w:rsidRDefault="0033606F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271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уповноваженою особою</w:t>
      </w:r>
    </w:p>
    <w:p w14:paraId="2880E4E3" w14:textId="77777777" w:rsidR="0033606F" w:rsidRPr="0042715E" w:rsidRDefault="0033606F">
      <w:p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D99B86" w14:textId="77777777" w:rsidR="0033606F" w:rsidRPr="0042715E" w:rsidRDefault="0033606F">
      <w:pPr>
        <w:pStyle w:val="ShiftAlt"/>
        <w:ind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42715E">
        <w:rPr>
          <w:rFonts w:eastAsia="Times New Roman" w:cs="Times New Roman"/>
          <w:color w:val="000000" w:themeColor="text1"/>
          <w:szCs w:val="24"/>
          <w:lang w:eastAsia="ru-RU"/>
        </w:rPr>
        <w:t>Порядок денний: </w:t>
      </w:r>
    </w:p>
    <w:p w14:paraId="6E95F098" w14:textId="29E4FBED" w:rsidR="006F15D4" w:rsidRPr="0042715E" w:rsidRDefault="00BB2297">
      <w:pPr>
        <w:pStyle w:val="ShiftAlt"/>
        <w:numPr>
          <w:ilvl w:val="0"/>
          <w:numId w:val="9"/>
        </w:numPr>
        <w:rPr>
          <w:rFonts w:eastAsia="Times New Roman" w:cs="Times New Roman"/>
          <w:szCs w:val="24"/>
        </w:rPr>
      </w:pPr>
      <w:r w:rsidRPr="0042715E">
        <w:rPr>
          <w:rFonts w:eastAsia="Times New Roman" w:cs="Times New Roman"/>
          <w:szCs w:val="24"/>
        </w:rPr>
        <w:t xml:space="preserve">Про </w:t>
      </w:r>
      <w:r w:rsidR="009F7A32" w:rsidRPr="0042715E">
        <w:rPr>
          <w:rFonts w:eastAsia="Times New Roman" w:cs="Times New Roman"/>
          <w:szCs w:val="24"/>
        </w:rPr>
        <w:t>відхилення</w:t>
      </w:r>
      <w:r w:rsidR="00001A83" w:rsidRPr="0042715E">
        <w:rPr>
          <w:rFonts w:eastAsia="Times New Roman" w:cs="Times New Roman"/>
          <w:szCs w:val="24"/>
        </w:rPr>
        <w:t xml:space="preserve"> </w:t>
      </w:r>
      <w:r w:rsidR="00B6294A" w:rsidRPr="0042715E">
        <w:rPr>
          <w:rFonts w:eastAsia="Times New Roman" w:cs="Times New Roman"/>
          <w:szCs w:val="24"/>
        </w:rPr>
        <w:t xml:space="preserve">тендерної пропозиції </w:t>
      </w:r>
      <w:r w:rsidR="00032B88" w:rsidRPr="0042715E">
        <w:rPr>
          <w:rFonts w:eastAsia="Times New Roman" w:cs="Times New Roman"/>
          <w:szCs w:val="24"/>
        </w:rPr>
        <w:t xml:space="preserve">учасника </w:t>
      </w:r>
      <w:r w:rsidR="00B127DB" w:rsidRPr="0042715E">
        <w:rPr>
          <w:rFonts w:eastAsia="Times New Roman" w:cs="Times New Roman"/>
          <w:szCs w:val="24"/>
        </w:rPr>
        <w:t>процедури закупівлі</w:t>
      </w:r>
      <w:r w:rsidR="00001A83" w:rsidRPr="0042715E">
        <w:rPr>
          <w:rFonts w:eastAsia="Times New Roman" w:cs="Times New Roman"/>
          <w:szCs w:val="24"/>
        </w:rPr>
        <w:t xml:space="preserve"> _________________________________ (</w:t>
      </w:r>
      <w:r w:rsidR="00785CB6" w:rsidRPr="0042715E">
        <w:rPr>
          <w:rFonts w:eastAsia="Times New Roman" w:cs="Times New Roman"/>
          <w:i/>
          <w:szCs w:val="24"/>
        </w:rPr>
        <w:t xml:space="preserve">найменування </w:t>
      </w:r>
      <w:r w:rsidR="00032B88" w:rsidRPr="0042715E">
        <w:rPr>
          <w:rFonts w:eastAsia="Times New Roman" w:cs="Times New Roman"/>
          <w:i/>
          <w:szCs w:val="24"/>
        </w:rPr>
        <w:t>учасника</w:t>
      </w:r>
      <w:r w:rsidR="00001A83" w:rsidRPr="0042715E">
        <w:rPr>
          <w:rFonts w:eastAsia="Times New Roman" w:cs="Times New Roman"/>
          <w:szCs w:val="24"/>
        </w:rPr>
        <w:t>)</w:t>
      </w:r>
      <w:r w:rsidR="004E3407" w:rsidRPr="0042715E">
        <w:rPr>
          <w:rFonts w:eastAsia="Times New Roman" w:cs="Times New Roman"/>
          <w:szCs w:val="24"/>
        </w:rPr>
        <w:t>.</w:t>
      </w:r>
    </w:p>
    <w:p w14:paraId="1CD0CE1E" w14:textId="6363851F" w:rsidR="002E74A2" w:rsidRPr="0042715E" w:rsidRDefault="00001A83">
      <w:pPr>
        <w:pStyle w:val="ShiftAlt"/>
        <w:numPr>
          <w:ilvl w:val="0"/>
          <w:numId w:val="9"/>
        </w:numPr>
        <w:rPr>
          <w:rFonts w:eastAsia="Times New Roman" w:cs="Times New Roman"/>
          <w:szCs w:val="24"/>
        </w:rPr>
      </w:pPr>
      <w:r w:rsidRPr="0042715E">
        <w:rPr>
          <w:rFonts w:eastAsia="Times New Roman" w:cs="Times New Roman"/>
          <w:szCs w:val="24"/>
        </w:rPr>
        <w:t xml:space="preserve">Про </w:t>
      </w:r>
      <w:r w:rsidR="004E3407" w:rsidRPr="0042715E">
        <w:rPr>
          <w:rFonts w:eastAsia="Times New Roman" w:cs="Times New Roman"/>
          <w:szCs w:val="24"/>
        </w:rPr>
        <w:t xml:space="preserve">оприлюднення </w:t>
      </w:r>
      <w:r w:rsidR="00785CB6" w:rsidRPr="0042715E">
        <w:rPr>
          <w:rFonts w:eastAsia="Times New Roman" w:cs="Times New Roman"/>
          <w:szCs w:val="24"/>
        </w:rPr>
        <w:t>в</w:t>
      </w:r>
      <w:r w:rsidR="004E3407" w:rsidRPr="0042715E">
        <w:rPr>
          <w:rFonts w:eastAsia="Times New Roman" w:cs="Times New Roman"/>
          <w:szCs w:val="24"/>
        </w:rPr>
        <w:t xml:space="preserve"> електронній системі </w:t>
      </w:r>
      <w:proofErr w:type="spellStart"/>
      <w:r w:rsidR="004E3407" w:rsidRPr="0042715E">
        <w:rPr>
          <w:rFonts w:eastAsia="Times New Roman" w:cs="Times New Roman"/>
          <w:szCs w:val="24"/>
        </w:rPr>
        <w:t>закупівель</w:t>
      </w:r>
      <w:proofErr w:type="spellEnd"/>
      <w:r w:rsidR="004E3407" w:rsidRPr="0042715E">
        <w:rPr>
          <w:rFonts w:eastAsia="Times New Roman" w:cs="Times New Roman"/>
          <w:szCs w:val="24"/>
        </w:rPr>
        <w:t xml:space="preserve"> </w:t>
      </w:r>
      <w:r w:rsidR="006F15D4" w:rsidRPr="0042715E">
        <w:rPr>
          <w:rFonts w:cs="Times New Roman"/>
          <w:color w:val="auto"/>
          <w:szCs w:val="24"/>
        </w:rPr>
        <w:t>інформаці</w:t>
      </w:r>
      <w:r w:rsidR="006F15D4" w:rsidRPr="0042715E">
        <w:rPr>
          <w:rFonts w:cs="Times New Roman"/>
          <w:szCs w:val="24"/>
        </w:rPr>
        <w:t>ї</w:t>
      </w:r>
      <w:r w:rsidR="006F15D4" w:rsidRPr="0042715E">
        <w:rPr>
          <w:rFonts w:cs="Times New Roman"/>
          <w:color w:val="auto"/>
          <w:szCs w:val="24"/>
        </w:rPr>
        <w:t xml:space="preserve"> про відхилення тендерної пропозиції</w:t>
      </w:r>
      <w:r w:rsidR="00351FE2" w:rsidRPr="0042715E">
        <w:rPr>
          <w:rFonts w:cs="Times New Roman"/>
          <w:color w:val="auto"/>
          <w:szCs w:val="24"/>
        </w:rPr>
        <w:t xml:space="preserve"> </w:t>
      </w:r>
      <w:r w:rsidR="00351FE2" w:rsidRPr="0042715E">
        <w:rPr>
          <w:rFonts w:eastAsia="Times New Roman" w:cs="Times New Roman"/>
          <w:szCs w:val="24"/>
        </w:rPr>
        <w:t>учасника процедури закупівлі</w:t>
      </w:r>
      <w:r w:rsidR="000A33F7" w:rsidRPr="0042715E">
        <w:rPr>
          <w:rFonts w:cs="Times New Roman"/>
          <w:color w:val="auto"/>
          <w:szCs w:val="24"/>
          <w:lang w:val="ru-RU"/>
        </w:rPr>
        <w:t>.</w:t>
      </w:r>
    </w:p>
    <w:p w14:paraId="57CFD29C" w14:textId="77777777" w:rsidR="006F15D4" w:rsidRPr="0042715E" w:rsidRDefault="006F15D4">
      <w:pPr>
        <w:pStyle w:val="ShiftAlt"/>
        <w:ind w:left="720" w:firstLine="0"/>
        <w:rPr>
          <w:rFonts w:eastAsia="Times New Roman" w:cs="Times New Roman"/>
          <w:szCs w:val="24"/>
        </w:rPr>
      </w:pPr>
    </w:p>
    <w:p w14:paraId="731E9D95" w14:textId="190CD840" w:rsidR="003925AF" w:rsidRPr="0042715E" w:rsidRDefault="003925AF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052C8A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першого питання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порядку денного:</w:t>
      </w:r>
    </w:p>
    <w:p w14:paraId="6793F754" w14:textId="120B5C63" w:rsidR="00AD4D5F" w:rsidRPr="0042715E" w:rsidRDefault="00AD4D5F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За рішенням уповноваженої особи від ___________202_ №___ оголошено проведення відкритих торгів з урахуванням положень Особливостей здійснення публічних </w:t>
      </w:r>
      <w:proofErr w:type="spellStart"/>
      <w:r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Особливості), за предметом закупівлі ________________________________ (предмет закупівлі), унікальний номер оголошення про проведення відкритих торгів, присвоєний електронною системою </w:t>
      </w:r>
      <w:proofErr w:type="spellStart"/>
      <w:r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: UA-_202_-__-___-_________-__ (далі — Закупівля). </w:t>
      </w:r>
    </w:p>
    <w:p w14:paraId="24308E8F" w14:textId="77777777" w:rsidR="00912679" w:rsidRPr="0042715E" w:rsidRDefault="003E68FA" w:rsidP="00912679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B6294A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абзацу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B6294A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6294A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пункту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44 </w:t>
      </w:r>
      <w:r w:rsidR="00B6294A" w:rsidRPr="0042715E">
        <w:rPr>
          <w:rFonts w:ascii="Times New Roman" w:hAnsi="Times New Roman" w:cs="Times New Roman"/>
          <w:sz w:val="24"/>
          <w:szCs w:val="24"/>
          <w:lang w:val="uk-UA"/>
        </w:rPr>
        <w:t>Особливостей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замовник</w:t>
      </w:r>
      <w:r w:rsidR="00B6294A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EDE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відхиляє тендерну пропозицію із зазначенням аргументації в електронній системі </w:t>
      </w:r>
      <w:proofErr w:type="spellStart"/>
      <w:r w:rsidR="00013EDE"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32850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коли учасник процедури закупівлі: 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є громадянином Російської Федерації/Республіки Білорусь/ Ісламської Республіки Іран (крім того, що проживає на території України на законних підставах); юридичною особою, утвореною та зареєстрованою відповідно до законодавства Російської Федерації/Республіки Білорусь/Ісламської Республіки Іран; юридичною особою, утвореною та зареєстрованою відповідно до законодавства України, кінцевим </w:t>
      </w:r>
      <w:proofErr w:type="spellStart"/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бенефіціарним</w:t>
      </w:r>
      <w:proofErr w:type="spellEnd"/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власником, членом або учасником (акціонером), що має частку в статутному капіталі 10 і більше відсотків (далі —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 або пропонує в тендерній пропозиції товари походженням з Російської Федерації/Республіки Білорусь/Ісламської Республіки Іран (за винятком товарів походженням з Російської Федерації/Республіки Білорусь, необхідних для ремонту та обслуговування товарів, придбаних до набрання чинності постановою Кабінету Міністрів України від 12 жовтня 2022 р. № 1178 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особливостей здійснення публічних </w:t>
      </w:r>
      <w:proofErr w:type="spellStart"/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Про публічні закупівлі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скасування”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C89C33" w14:textId="57ADE23C" w:rsidR="003E68FA" w:rsidRPr="0042715E" w:rsidRDefault="003E68FA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тендерної пропозиції учасника _____________________ (</w:t>
      </w:r>
      <w:r w:rsidRPr="0042715E">
        <w:rPr>
          <w:rFonts w:ascii="Times New Roman" w:hAnsi="Times New Roman" w:cs="Times New Roman"/>
          <w:i/>
          <w:sz w:val="24"/>
          <w:szCs w:val="24"/>
          <w:lang w:val="uk-UA"/>
        </w:rPr>
        <w:t>найменування учасника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) на підставі __________________</w:t>
      </w:r>
      <w:r w:rsidR="00B32850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C5C57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документ</w:t>
      </w:r>
      <w:r w:rsidR="00B32850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>/</w:t>
      </w:r>
      <w:r w:rsidR="001C5C57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B32850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ресурс / </w:t>
      </w:r>
      <w:r w:rsidR="008D7A45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відомості</w:t>
      </w:r>
      <w:r w:rsidR="001C5C57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="008D7A45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що </w:t>
      </w:r>
      <w:r w:rsidR="008D7A45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підтверджують</w:t>
      </w:r>
      <w:r w:rsidR="008D7A45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C57"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виявлені обставини</w:t>
      </w:r>
      <w:r w:rsidR="001C5C57" w:rsidRPr="0042715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замовник виявив, що учасник </w:t>
      </w:r>
      <w:bookmarkStart w:id="2" w:name="n178"/>
      <w:bookmarkEnd w:id="2"/>
      <w:r w:rsidRPr="0042715E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B32850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715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є громадянином </w:t>
      </w:r>
      <w:proofErr w:type="spellStart"/>
      <w:r w:rsidRPr="0042715E">
        <w:rPr>
          <w:rFonts w:ascii="Times New Roman" w:hAnsi="Times New Roman" w:cs="Times New Roman"/>
          <w:iCs/>
          <w:sz w:val="24"/>
          <w:szCs w:val="24"/>
          <w:lang w:val="uk-UA"/>
        </w:rPr>
        <w:t>рф</w:t>
      </w:r>
      <w:proofErr w:type="spellEnd"/>
      <w:r w:rsidR="00B32850" w:rsidRPr="0042715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 </w:t>
      </w:r>
      <w:r w:rsidR="00912679" w:rsidRPr="0042715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не </w:t>
      </w:r>
      <w:r w:rsidR="00B32850" w:rsidRPr="0042715E">
        <w:rPr>
          <w:rFonts w:ascii="Times New Roman" w:hAnsi="Times New Roman" w:cs="Times New Roman"/>
          <w:sz w:val="24"/>
          <w:szCs w:val="24"/>
          <w:lang w:val="uk-UA"/>
        </w:rPr>
        <w:t>проживає на території України на законних підставах</w:t>
      </w:r>
      <w:r w:rsidR="001C5C57" w:rsidRPr="0042715E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C486407" w14:textId="21C3443C" w:rsidR="003E68FA" w:rsidRPr="0042715E" w:rsidRDefault="003E68FA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це замовник зобов’язаний відхилити тендерну пропозицію </w:t>
      </w:r>
      <w:r w:rsidR="00FA00C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учасника процедури закупівлі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_____ (</w:t>
      </w:r>
      <w:r w:rsidRPr="0042715E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 учасника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) із зазначенням аргументації в електронній системі </w:t>
      </w:r>
      <w:proofErr w:type="spellStart"/>
      <w:r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абзацу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1 пункту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44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Особливостей.</w:t>
      </w:r>
    </w:p>
    <w:p w14:paraId="28B098B9" w14:textId="77777777" w:rsidR="003E68FA" w:rsidRPr="0042715E" w:rsidRDefault="003E68FA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874B850" w14:textId="3751EBDF" w:rsidR="00001A83" w:rsidRPr="0042715E" w:rsidRDefault="00001A83" w:rsidP="00E00C62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B036C8" w:rsidRPr="0042715E"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питання порядку денного:</w:t>
      </w:r>
    </w:p>
    <w:p w14:paraId="48E88AEA" w14:textId="08F6A282" w:rsidR="00AD4D5F" w:rsidRPr="0042715E" w:rsidRDefault="00AD4D5F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46 Особливостей інформація про відхилення тендерної пропозиції, у тому числі підстави такого відхилення (з посиланням на відповідні положення </w:t>
      </w:r>
      <w:r w:rsidR="00912679" w:rsidRPr="0042715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собливостей та умови тендерної документації, яким така тендерна пропозиція та/або учасник не відповідають, із зазначенням, у чому саме полягає така невідповідність), протягом одного дня з дати ухвалення рішення оприлюднюється в електронній системі </w:t>
      </w:r>
      <w:proofErr w:type="spellStart"/>
      <w:r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та автоматично надсилається учаснику процедури закупівлі/переможцю процедури закупівлі, тендерна пропозиція якого відхилена, через електронну систему </w:t>
      </w:r>
      <w:proofErr w:type="spellStart"/>
      <w:r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385CBF" w14:textId="56782B15" w:rsidR="004E3407" w:rsidRPr="0042715E" w:rsidRDefault="004E3407">
      <w:pPr>
        <w:pStyle w:val="ShiftAlt"/>
        <w:ind w:firstLine="720"/>
        <w:rPr>
          <w:rFonts w:cs="Times New Roman"/>
          <w:color w:val="auto"/>
          <w:szCs w:val="24"/>
        </w:rPr>
      </w:pPr>
      <w:r w:rsidRPr="0042715E">
        <w:rPr>
          <w:rFonts w:cs="Times New Roman"/>
          <w:szCs w:val="24"/>
        </w:rPr>
        <w:t xml:space="preserve">На виконання вимог </w:t>
      </w:r>
      <w:r w:rsidR="009F7A32" w:rsidRPr="0042715E">
        <w:rPr>
          <w:rFonts w:cs="Times New Roman"/>
          <w:szCs w:val="24"/>
        </w:rPr>
        <w:t xml:space="preserve">пункту </w:t>
      </w:r>
      <w:r w:rsidR="00AD4D5F" w:rsidRPr="0042715E">
        <w:rPr>
          <w:rFonts w:cs="Times New Roman"/>
          <w:szCs w:val="24"/>
        </w:rPr>
        <w:t xml:space="preserve">46 </w:t>
      </w:r>
      <w:r w:rsidR="00CC74A0" w:rsidRPr="0042715E">
        <w:rPr>
          <w:rFonts w:cs="Times New Roman"/>
          <w:szCs w:val="24"/>
        </w:rPr>
        <w:t xml:space="preserve">Особливостей </w:t>
      </w:r>
      <w:r w:rsidRPr="0042715E">
        <w:rPr>
          <w:rFonts w:cs="Times New Roman"/>
          <w:szCs w:val="24"/>
        </w:rPr>
        <w:t xml:space="preserve">замовник </w:t>
      </w:r>
      <w:r w:rsidR="009F7A32" w:rsidRPr="0042715E">
        <w:rPr>
          <w:rFonts w:cs="Times New Roman"/>
          <w:color w:val="auto"/>
          <w:szCs w:val="24"/>
        </w:rPr>
        <w:t xml:space="preserve">в електронній системі </w:t>
      </w:r>
      <w:proofErr w:type="spellStart"/>
      <w:r w:rsidR="009F7A32" w:rsidRPr="0042715E">
        <w:rPr>
          <w:rFonts w:cs="Times New Roman"/>
          <w:color w:val="auto"/>
          <w:szCs w:val="24"/>
        </w:rPr>
        <w:t>закупівель</w:t>
      </w:r>
      <w:proofErr w:type="spellEnd"/>
      <w:r w:rsidR="00CC74A0" w:rsidRPr="0042715E">
        <w:rPr>
          <w:rFonts w:cs="Times New Roman"/>
          <w:color w:val="auto"/>
          <w:szCs w:val="24"/>
        </w:rPr>
        <w:t xml:space="preserve"> </w:t>
      </w:r>
      <w:r w:rsidRPr="0042715E">
        <w:rPr>
          <w:rFonts w:cs="Times New Roman"/>
          <w:color w:val="auto"/>
          <w:szCs w:val="24"/>
        </w:rPr>
        <w:t xml:space="preserve">оприлюднює </w:t>
      </w:r>
      <w:r w:rsidR="009F7A32" w:rsidRPr="0042715E">
        <w:rPr>
          <w:rFonts w:cs="Times New Roman"/>
          <w:color w:val="auto"/>
          <w:szCs w:val="24"/>
        </w:rPr>
        <w:t>інформацію про відхилення тендерної пропозиції, у тому числі підстави такого відхилення протягом одного дня з дати ухвалення рішення.</w:t>
      </w:r>
    </w:p>
    <w:p w14:paraId="63E09F69" w14:textId="77777777" w:rsidR="00B0308F" w:rsidRPr="0042715E" w:rsidRDefault="00B0308F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10675D0C" w14:textId="6574E5AF" w:rsidR="00BB2297" w:rsidRPr="0042715E" w:rsidRDefault="00BB2297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14:paraId="5A0A4F8A" w14:textId="254BCEC4" w:rsidR="004E3407" w:rsidRPr="0042715E" w:rsidRDefault="009F7A32">
      <w:pPr>
        <w:pStyle w:val="a8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>Відхилити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тендерн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0C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учасника процедури закупівлі 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CC74A0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74A0" w:rsidRPr="0042715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найменування </w:t>
      </w:r>
      <w:r w:rsidR="00D5614B" w:rsidRPr="0042715E">
        <w:rPr>
          <w:rFonts w:ascii="Times New Roman" w:hAnsi="Times New Roman" w:cs="Times New Roman"/>
          <w:i/>
          <w:sz w:val="24"/>
          <w:szCs w:val="24"/>
          <w:lang w:val="uk-UA"/>
        </w:rPr>
        <w:t>учасника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427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підставі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абзацу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</w:t>
      </w:r>
      <w:r w:rsidR="001C5C57" w:rsidRPr="004271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пункту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44 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Особливостей.</w:t>
      </w:r>
    </w:p>
    <w:p w14:paraId="1B2290E1" w14:textId="66E250B5" w:rsidR="004E3407" w:rsidRPr="0042715E" w:rsidRDefault="00E4255A">
      <w:pPr>
        <w:pStyle w:val="a8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15E">
        <w:rPr>
          <w:rFonts w:ascii="Times New Roman" w:hAnsi="Times New Roman" w:cs="Times New Roman"/>
          <w:sz w:val="24"/>
          <w:szCs w:val="24"/>
          <w:lang w:val="uk-UA"/>
        </w:rPr>
        <w:t>Забезпечити о</w:t>
      </w:r>
      <w:r w:rsidR="00B0308F" w:rsidRPr="0042715E">
        <w:rPr>
          <w:rFonts w:ascii="Times New Roman" w:hAnsi="Times New Roman" w:cs="Times New Roman"/>
          <w:sz w:val="24"/>
          <w:szCs w:val="24"/>
          <w:lang w:val="uk-UA"/>
        </w:rPr>
        <w:t>прилюдн</w:t>
      </w:r>
      <w:r w:rsidRPr="0042715E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B0308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в електронній системі </w:t>
      </w:r>
      <w:proofErr w:type="spellStart"/>
      <w:r w:rsidR="00B0308F" w:rsidRPr="00427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9F7A32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про відхилення тендерної пропозиції, у тому числі підстави такого відхилення </w:t>
      </w:r>
      <w:r w:rsidR="004E3407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6F15D4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 w:rsidR="00AD4D5F" w:rsidRPr="0042715E">
        <w:rPr>
          <w:rFonts w:ascii="Times New Roman" w:hAnsi="Times New Roman" w:cs="Times New Roman"/>
          <w:sz w:val="24"/>
          <w:szCs w:val="24"/>
          <w:lang w:val="uk-UA"/>
        </w:rPr>
        <w:t xml:space="preserve">46 </w:t>
      </w:r>
      <w:r w:rsidR="006F15D4" w:rsidRPr="0042715E">
        <w:rPr>
          <w:rFonts w:ascii="Times New Roman" w:hAnsi="Times New Roman" w:cs="Times New Roman"/>
          <w:sz w:val="24"/>
          <w:szCs w:val="24"/>
          <w:lang w:val="uk-UA"/>
        </w:rPr>
        <w:t>Особливостей.</w:t>
      </w:r>
    </w:p>
    <w:p w14:paraId="06F71380" w14:textId="44A8CF39" w:rsidR="00E02088" w:rsidRPr="0042715E" w:rsidRDefault="00E02088">
      <w:pPr>
        <w:pStyle w:val="a8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2C177" w14:textId="295A4433" w:rsidR="001B62BA" w:rsidRPr="0042715E" w:rsidRDefault="001B62BA">
      <w:pPr>
        <w:pStyle w:val="ShiftAlt"/>
        <w:spacing w:line="240" w:lineRule="auto"/>
        <w:rPr>
          <w:rFonts w:cs="Times New Roman"/>
          <w:szCs w:val="24"/>
        </w:rPr>
      </w:pPr>
      <w:r w:rsidRPr="0042715E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071"/>
      </w:tblGrid>
      <w:tr w:rsidR="001B62BA" w:rsidRPr="0042715E" w14:paraId="3E37161A" w14:textId="77777777" w:rsidTr="00FE5067">
        <w:tc>
          <w:tcPr>
            <w:tcW w:w="2933" w:type="dxa"/>
          </w:tcPr>
          <w:p w14:paraId="0D24EB2B" w14:textId="77777777" w:rsidR="001B62BA" w:rsidRPr="0042715E" w:rsidRDefault="001B62BA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2715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</w:p>
          <w:p w14:paraId="5C5E8A8A" w14:textId="77777777" w:rsidR="001B62BA" w:rsidRPr="0042715E" w:rsidRDefault="001B62BA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2715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</w:tc>
        <w:tc>
          <w:tcPr>
            <w:tcW w:w="2342" w:type="dxa"/>
          </w:tcPr>
          <w:p w14:paraId="31F5B9A2" w14:textId="77777777" w:rsidR="001B62BA" w:rsidRPr="0042715E" w:rsidRDefault="001B62BA">
            <w:pPr>
              <w:spacing w:before="0" w:after="0"/>
              <w:ind w:firstLine="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2715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</w:t>
            </w:r>
          </w:p>
          <w:p w14:paraId="3ADF4C1A" w14:textId="77777777" w:rsidR="001B62BA" w:rsidRPr="0042715E" w:rsidRDefault="001B62BA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42715E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23774987" w14:textId="77777777" w:rsidR="001B62BA" w:rsidRPr="0042715E" w:rsidRDefault="001B62BA">
            <w:pPr>
              <w:spacing w:before="0" w:after="0"/>
              <w:ind w:firstLine="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324C8FD8" w14:textId="1DB5ACD4" w:rsidR="001B62BA" w:rsidRPr="0042715E" w:rsidRDefault="001B62BA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2715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 (Власне ім’я ПРІЗВИЩЕ)</w:t>
            </w:r>
          </w:p>
        </w:tc>
      </w:tr>
      <w:bookmarkEnd w:id="0"/>
    </w:tbl>
    <w:p w14:paraId="75538EA9" w14:textId="77777777" w:rsidR="00C079D0" w:rsidRPr="0042715E" w:rsidRDefault="00C079D0" w:rsidP="00E00C62">
      <w:pPr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79D0" w:rsidRPr="0042715E" w:rsidSect="00AD4D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FEE3" w14:textId="77777777" w:rsidR="00D641EE" w:rsidRDefault="00D641EE" w:rsidP="0033606F">
      <w:pPr>
        <w:spacing w:before="0" w:after="0"/>
      </w:pPr>
      <w:r>
        <w:separator/>
      </w:r>
    </w:p>
  </w:endnote>
  <w:endnote w:type="continuationSeparator" w:id="0">
    <w:p w14:paraId="36E720EE" w14:textId="77777777" w:rsidR="00D641EE" w:rsidRDefault="00D641EE" w:rsidP="00336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F7AA" w14:textId="77777777" w:rsidR="00D641EE" w:rsidRDefault="00D641EE" w:rsidP="0033606F">
      <w:pPr>
        <w:spacing w:before="0" w:after="0"/>
      </w:pPr>
      <w:r>
        <w:separator/>
      </w:r>
    </w:p>
  </w:footnote>
  <w:footnote w:type="continuationSeparator" w:id="0">
    <w:p w14:paraId="70D27E6B" w14:textId="77777777" w:rsidR="00D641EE" w:rsidRDefault="00D641EE" w:rsidP="00336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3C6D" w14:textId="4A8554FC" w:rsidR="0033606F" w:rsidRDefault="0033606F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A3444" wp14:editId="17D6C079">
          <wp:simplePos x="0" y="0"/>
          <wp:positionH relativeFrom="column">
            <wp:posOffset>-429260</wp:posOffset>
          </wp:positionH>
          <wp:positionV relativeFrom="paragraph">
            <wp:posOffset>-325755</wp:posOffset>
          </wp:positionV>
          <wp:extent cx="1543050" cy="567055"/>
          <wp:effectExtent l="0" t="0" r="0" b="4445"/>
          <wp:wrapTight wrapText="bothSides">
            <wp:wrapPolygon edited="0">
              <wp:start x="0" y="0"/>
              <wp:lineTo x="0" y="21044"/>
              <wp:lineTo x="21333" y="21044"/>
              <wp:lineTo x="21333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D2B"/>
    <w:multiLevelType w:val="hybridMultilevel"/>
    <w:tmpl w:val="1542FD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F1"/>
    <w:multiLevelType w:val="hybridMultilevel"/>
    <w:tmpl w:val="3BB62A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634A"/>
    <w:multiLevelType w:val="hybridMultilevel"/>
    <w:tmpl w:val="D0F2908E"/>
    <w:lvl w:ilvl="0" w:tplc="1144D644">
      <w:start w:val="3"/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5EC"/>
    <w:multiLevelType w:val="hybridMultilevel"/>
    <w:tmpl w:val="660EB73C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CD1B11"/>
    <w:multiLevelType w:val="hybridMultilevel"/>
    <w:tmpl w:val="0290C2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8DD"/>
    <w:multiLevelType w:val="hybridMultilevel"/>
    <w:tmpl w:val="A1781E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382B"/>
    <w:multiLevelType w:val="hybridMultilevel"/>
    <w:tmpl w:val="9E1663B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5EA8"/>
    <w:multiLevelType w:val="hybridMultilevel"/>
    <w:tmpl w:val="4FF6ED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379D"/>
    <w:multiLevelType w:val="hybridMultilevel"/>
    <w:tmpl w:val="9B0EE5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D4BE1"/>
    <w:multiLevelType w:val="hybridMultilevel"/>
    <w:tmpl w:val="831A21BC"/>
    <w:lvl w:ilvl="0" w:tplc="1144D644">
      <w:start w:val="3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0563C1"/>
    <w:multiLevelType w:val="hybridMultilevel"/>
    <w:tmpl w:val="433840AC"/>
    <w:lvl w:ilvl="0" w:tplc="20000011">
      <w:start w:val="1"/>
      <w:numFmt w:val="decimal"/>
      <w:lvlText w:val="%1)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FF0EBB"/>
    <w:multiLevelType w:val="hybridMultilevel"/>
    <w:tmpl w:val="88A48D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96A"/>
    <w:multiLevelType w:val="hybridMultilevel"/>
    <w:tmpl w:val="67ACB08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820490"/>
    <w:multiLevelType w:val="hybridMultilevel"/>
    <w:tmpl w:val="9F0AE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3768D"/>
    <w:multiLevelType w:val="hybridMultilevel"/>
    <w:tmpl w:val="71927A4E"/>
    <w:lvl w:ilvl="0" w:tplc="B6CA02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FF7236"/>
    <w:multiLevelType w:val="hybridMultilevel"/>
    <w:tmpl w:val="C1546F6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1F10"/>
    <w:multiLevelType w:val="hybridMultilevel"/>
    <w:tmpl w:val="C62279AC"/>
    <w:lvl w:ilvl="0" w:tplc="E66200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859"/>
    <w:multiLevelType w:val="hybridMultilevel"/>
    <w:tmpl w:val="D38C5F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18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E"/>
    <w:rsid w:val="00001A83"/>
    <w:rsid w:val="00013EDE"/>
    <w:rsid w:val="000268F0"/>
    <w:rsid w:val="00032B88"/>
    <w:rsid w:val="00052C8A"/>
    <w:rsid w:val="00071188"/>
    <w:rsid w:val="00073565"/>
    <w:rsid w:val="000770ED"/>
    <w:rsid w:val="00086859"/>
    <w:rsid w:val="000A33F7"/>
    <w:rsid w:val="000D1FE2"/>
    <w:rsid w:val="000D309D"/>
    <w:rsid w:val="000E28EC"/>
    <w:rsid w:val="00112B66"/>
    <w:rsid w:val="00121A90"/>
    <w:rsid w:val="0012420E"/>
    <w:rsid w:val="001258F8"/>
    <w:rsid w:val="00176119"/>
    <w:rsid w:val="001A7DBC"/>
    <w:rsid w:val="001B62BA"/>
    <w:rsid w:val="001C5C57"/>
    <w:rsid w:val="001E63FA"/>
    <w:rsid w:val="001F131B"/>
    <w:rsid w:val="002020ED"/>
    <w:rsid w:val="0020487E"/>
    <w:rsid w:val="00215C76"/>
    <w:rsid w:val="00234B93"/>
    <w:rsid w:val="002616D4"/>
    <w:rsid w:val="00282E93"/>
    <w:rsid w:val="002B0164"/>
    <w:rsid w:val="002B60C6"/>
    <w:rsid w:val="002B76DA"/>
    <w:rsid w:val="002C77C4"/>
    <w:rsid w:val="002D7B77"/>
    <w:rsid w:val="002E74A2"/>
    <w:rsid w:val="002F4AAC"/>
    <w:rsid w:val="002F4DC8"/>
    <w:rsid w:val="00335A39"/>
    <w:rsid w:val="0033606F"/>
    <w:rsid w:val="00351FE2"/>
    <w:rsid w:val="003925AF"/>
    <w:rsid w:val="003E0647"/>
    <w:rsid w:val="003E68FA"/>
    <w:rsid w:val="0042715E"/>
    <w:rsid w:val="0045200F"/>
    <w:rsid w:val="00492CEA"/>
    <w:rsid w:val="004C4508"/>
    <w:rsid w:val="004D7728"/>
    <w:rsid w:val="004E3407"/>
    <w:rsid w:val="004F2577"/>
    <w:rsid w:val="00502F4D"/>
    <w:rsid w:val="00522F23"/>
    <w:rsid w:val="00544885"/>
    <w:rsid w:val="00552487"/>
    <w:rsid w:val="005702EB"/>
    <w:rsid w:val="00594754"/>
    <w:rsid w:val="005D4EE0"/>
    <w:rsid w:val="00663D5C"/>
    <w:rsid w:val="006A02ED"/>
    <w:rsid w:val="006D5427"/>
    <w:rsid w:val="006F15D4"/>
    <w:rsid w:val="007267B3"/>
    <w:rsid w:val="007440C5"/>
    <w:rsid w:val="00745A1C"/>
    <w:rsid w:val="0076172D"/>
    <w:rsid w:val="00785CB6"/>
    <w:rsid w:val="0079531B"/>
    <w:rsid w:val="007A430C"/>
    <w:rsid w:val="007F0FDD"/>
    <w:rsid w:val="007F440B"/>
    <w:rsid w:val="007F7DFE"/>
    <w:rsid w:val="00816285"/>
    <w:rsid w:val="00853C6C"/>
    <w:rsid w:val="00860B31"/>
    <w:rsid w:val="00863304"/>
    <w:rsid w:val="008807B5"/>
    <w:rsid w:val="0088184E"/>
    <w:rsid w:val="008900D5"/>
    <w:rsid w:val="008D5362"/>
    <w:rsid w:val="008D5852"/>
    <w:rsid w:val="008D7A45"/>
    <w:rsid w:val="00912679"/>
    <w:rsid w:val="00917E65"/>
    <w:rsid w:val="0094670E"/>
    <w:rsid w:val="0098026E"/>
    <w:rsid w:val="00991903"/>
    <w:rsid w:val="009B1186"/>
    <w:rsid w:val="009F7A32"/>
    <w:rsid w:val="00A056DF"/>
    <w:rsid w:val="00A27EB9"/>
    <w:rsid w:val="00AA4A63"/>
    <w:rsid w:val="00AA5DEE"/>
    <w:rsid w:val="00AC37EE"/>
    <w:rsid w:val="00AD4D5F"/>
    <w:rsid w:val="00AE17BF"/>
    <w:rsid w:val="00B0308F"/>
    <w:rsid w:val="00B036C8"/>
    <w:rsid w:val="00B127DB"/>
    <w:rsid w:val="00B32850"/>
    <w:rsid w:val="00B33CC6"/>
    <w:rsid w:val="00B455FF"/>
    <w:rsid w:val="00B6294A"/>
    <w:rsid w:val="00B77DAA"/>
    <w:rsid w:val="00B84100"/>
    <w:rsid w:val="00BA07CC"/>
    <w:rsid w:val="00BA43C4"/>
    <w:rsid w:val="00BB2297"/>
    <w:rsid w:val="00BB707D"/>
    <w:rsid w:val="00BE00C1"/>
    <w:rsid w:val="00BE4DD2"/>
    <w:rsid w:val="00C079D0"/>
    <w:rsid w:val="00C27931"/>
    <w:rsid w:val="00C34058"/>
    <w:rsid w:val="00C44170"/>
    <w:rsid w:val="00C76605"/>
    <w:rsid w:val="00C83FA9"/>
    <w:rsid w:val="00C85EBB"/>
    <w:rsid w:val="00CB7437"/>
    <w:rsid w:val="00CC74A0"/>
    <w:rsid w:val="00CF1ADE"/>
    <w:rsid w:val="00D46297"/>
    <w:rsid w:val="00D5614B"/>
    <w:rsid w:val="00D641EE"/>
    <w:rsid w:val="00DF7EBE"/>
    <w:rsid w:val="00E00C62"/>
    <w:rsid w:val="00E02088"/>
    <w:rsid w:val="00E11EAF"/>
    <w:rsid w:val="00E4255A"/>
    <w:rsid w:val="00E569BD"/>
    <w:rsid w:val="00EC28FB"/>
    <w:rsid w:val="00ED469A"/>
    <w:rsid w:val="00F23BFC"/>
    <w:rsid w:val="00F3160F"/>
    <w:rsid w:val="00F45608"/>
    <w:rsid w:val="00FA00C7"/>
    <w:rsid w:val="00FA1DFC"/>
    <w:rsid w:val="00FA592B"/>
    <w:rsid w:val="00FB3F86"/>
    <w:rsid w:val="00FE5067"/>
    <w:rsid w:val="15106D74"/>
    <w:rsid w:val="18B68A7F"/>
    <w:rsid w:val="38FFCBFB"/>
    <w:rsid w:val="4502E99B"/>
    <w:rsid w:val="478E8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2CD0"/>
  <w15:docId w15:val="{2447B68E-1A2A-4ABC-A6C9-C678901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6F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B030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Revision"/>
    <w:hidden/>
    <w:uiPriority w:val="99"/>
    <w:semiHidden/>
    <w:rsid w:val="006D5427"/>
    <w:pPr>
      <w:spacing w:after="0" w:line="240" w:lineRule="auto"/>
    </w:pPr>
    <w:rPr>
      <w:rFonts w:ascii="Calibri" w:hAnsi="Calibri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B328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850"/>
    <w:rPr>
      <w:rFonts w:ascii="Segoe UI" w:hAnsi="Segoe UI" w:cs="Segoe UI"/>
      <w:sz w:val="18"/>
      <w:szCs w:val="18"/>
      <w:lang w:val="ru-RU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5608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91267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A42CF-006C-4DE8-98D0-62DD4363E0D3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B46DF2ED-BBD3-4BB6-BAA3-91CF2F42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3EB16-F6B0-4DFD-9519-32F6573E1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Человек</cp:lastModifiedBy>
  <cp:revision>3</cp:revision>
  <dcterms:created xsi:type="dcterms:W3CDTF">2024-02-13T15:57:00Z</dcterms:created>
  <dcterms:modified xsi:type="dcterms:W3CDTF">2024-02-13T15:57:00Z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