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86AA9" w14:textId="77777777" w:rsidR="00A0316B" w:rsidRPr="003728FE" w:rsidRDefault="00A0316B" w:rsidP="00A0316B">
      <w:pPr>
        <w:jc w:val="both"/>
        <w:rPr>
          <w:lang w:val="uk-UA"/>
        </w:rPr>
      </w:pPr>
    </w:p>
    <w:p w14:paraId="4D0083B3" w14:textId="0D74EE20" w:rsidR="00A0316B" w:rsidRPr="00A0316B" w:rsidRDefault="00A0316B" w:rsidP="00A0316B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lang w:val="uk-UA"/>
        </w:rPr>
      </w:pPr>
      <w:r w:rsidRPr="00A0316B">
        <w:rPr>
          <w:b/>
          <w:bCs/>
          <w:lang w:val="uk-UA"/>
        </w:rPr>
        <w:t>Перелік кодів ДК</w:t>
      </w:r>
      <w:r w:rsidRPr="00A0316B">
        <w:rPr>
          <w:b/>
          <w:bCs/>
          <w:lang w:val="uk-UA"/>
        </w:rPr>
        <w:t xml:space="preserve"> за Національною програмою інформатизації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9"/>
        <w:gridCol w:w="6590"/>
      </w:tblGrid>
      <w:tr w:rsidR="00A0316B" w:rsidRPr="00A0316B" w14:paraId="225981F8" w14:textId="77777777" w:rsidTr="0080398B">
        <w:trPr>
          <w:trHeight w:val="1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94D9C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0316B">
              <w:rPr>
                <w:b/>
                <w:bCs/>
                <w:sz w:val="28"/>
                <w:szCs w:val="28"/>
                <w:lang w:val="uk-UA"/>
              </w:rPr>
              <w:t>Код CPV*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1C81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0316B">
              <w:rPr>
                <w:b/>
                <w:bCs/>
                <w:sz w:val="28"/>
                <w:szCs w:val="28"/>
                <w:lang w:val="uk-UA"/>
              </w:rPr>
              <w:t>Опис</w:t>
            </w:r>
          </w:p>
        </w:tc>
      </w:tr>
      <w:tr w:rsidR="00A0316B" w:rsidRPr="00A0316B" w14:paraId="319F3542" w14:textId="77777777" w:rsidTr="0080398B">
        <w:trPr>
          <w:trHeight w:val="1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B95E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lang w:val="uk-UA"/>
              </w:rPr>
            </w:pPr>
            <w:r w:rsidRPr="00A0316B">
              <w:rPr>
                <w:lang w:val="uk-UA"/>
              </w:rPr>
              <w:t>30200000-1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346C8" w14:textId="77777777" w:rsidR="00A0316B" w:rsidRPr="00A0316B" w:rsidRDefault="00A0316B" w:rsidP="0080398B">
            <w:pPr>
              <w:pStyle w:val="rvps14"/>
              <w:spacing w:before="150" w:beforeAutospacing="0" w:after="150" w:afterAutospacing="0" w:line="120" w:lineRule="atLeast"/>
              <w:rPr>
                <w:lang w:val="uk-UA"/>
              </w:rPr>
            </w:pPr>
            <w:r w:rsidRPr="00A0316B">
              <w:rPr>
                <w:lang w:val="uk-UA"/>
              </w:rPr>
              <w:t>Комп’ютерне обладнання та приладдя</w:t>
            </w:r>
          </w:p>
        </w:tc>
      </w:tr>
      <w:tr w:rsidR="00A0316B" w:rsidRPr="00A0316B" w14:paraId="66A2B7AA" w14:textId="77777777" w:rsidTr="0080398B">
        <w:trPr>
          <w:trHeight w:val="1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ED35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lang w:val="uk-UA"/>
              </w:rPr>
            </w:pPr>
            <w:r w:rsidRPr="00A0316B">
              <w:rPr>
                <w:lang w:val="uk-UA"/>
              </w:rPr>
              <w:t>32320000-2**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E7FD" w14:textId="77777777" w:rsidR="00A0316B" w:rsidRPr="00A0316B" w:rsidRDefault="00A0316B" w:rsidP="0080398B">
            <w:pPr>
              <w:pStyle w:val="rvps14"/>
              <w:spacing w:before="150" w:beforeAutospacing="0" w:after="150" w:afterAutospacing="0" w:line="120" w:lineRule="atLeast"/>
              <w:rPr>
                <w:lang w:val="uk-UA"/>
              </w:rPr>
            </w:pPr>
            <w:r w:rsidRPr="00A0316B">
              <w:rPr>
                <w:lang w:val="uk-UA"/>
              </w:rPr>
              <w:t>Телевізійне й аудіовізуальне обладнання</w:t>
            </w:r>
          </w:p>
        </w:tc>
      </w:tr>
      <w:tr w:rsidR="00A0316B" w:rsidRPr="00A0316B" w14:paraId="0099ED7C" w14:textId="77777777" w:rsidTr="0080398B">
        <w:trPr>
          <w:trHeight w:val="1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DE09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lang w:val="uk-UA"/>
              </w:rPr>
            </w:pPr>
            <w:r w:rsidRPr="00A0316B">
              <w:rPr>
                <w:lang w:val="uk-UA"/>
              </w:rPr>
              <w:t>32400000-7</w:t>
            </w:r>
            <w:r w:rsidRPr="00A0316B">
              <w:rPr>
                <w:rStyle w:val="apple-converted-space"/>
                <w:rFonts w:eastAsiaTheme="majorEastAsia"/>
                <w:lang w:val="uk-UA"/>
              </w:rPr>
              <w:t> </w:t>
            </w:r>
            <w:r w:rsidRPr="00A0316B">
              <w:rPr>
                <w:lang w:val="uk-UA"/>
              </w:rPr>
              <w:br/>
              <w:t>(крім 32440000-9)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BA9C" w14:textId="77777777" w:rsidR="00A0316B" w:rsidRPr="00A0316B" w:rsidRDefault="00A0316B" w:rsidP="0080398B">
            <w:pPr>
              <w:pStyle w:val="rvps14"/>
              <w:spacing w:before="150" w:beforeAutospacing="0" w:after="150" w:afterAutospacing="0" w:line="120" w:lineRule="atLeast"/>
              <w:rPr>
                <w:lang w:val="uk-UA"/>
              </w:rPr>
            </w:pPr>
            <w:r w:rsidRPr="00A0316B">
              <w:rPr>
                <w:lang w:val="uk-UA"/>
              </w:rPr>
              <w:t>Мережі</w:t>
            </w:r>
          </w:p>
        </w:tc>
      </w:tr>
      <w:tr w:rsidR="00A0316B" w:rsidRPr="00A0316B" w14:paraId="601776E0" w14:textId="77777777" w:rsidTr="0080398B">
        <w:trPr>
          <w:trHeight w:val="1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8565C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lang w:val="uk-UA"/>
              </w:rPr>
            </w:pPr>
            <w:r w:rsidRPr="00A0316B">
              <w:rPr>
                <w:lang w:val="uk-UA"/>
              </w:rPr>
              <w:t>32540000-0</w:t>
            </w:r>
            <w:r w:rsidRPr="00A0316B">
              <w:rPr>
                <w:rStyle w:val="apple-converted-space"/>
                <w:rFonts w:eastAsiaTheme="majorEastAsia"/>
                <w:lang w:val="uk-UA"/>
              </w:rPr>
              <w:t> </w:t>
            </w:r>
            <w:r w:rsidRPr="00A0316B">
              <w:rPr>
                <w:lang w:val="uk-UA"/>
              </w:rPr>
              <w:br/>
              <w:t>(крім 32543000-1, 32544000-8, 32545000-5)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5D6A0" w14:textId="77777777" w:rsidR="00A0316B" w:rsidRPr="00A0316B" w:rsidRDefault="00A0316B" w:rsidP="0080398B">
            <w:pPr>
              <w:pStyle w:val="rvps14"/>
              <w:spacing w:before="150" w:beforeAutospacing="0" w:after="150" w:afterAutospacing="0" w:line="120" w:lineRule="atLeast"/>
              <w:rPr>
                <w:lang w:val="uk-UA"/>
              </w:rPr>
            </w:pPr>
            <w:r w:rsidRPr="00A0316B">
              <w:rPr>
                <w:lang w:val="uk-UA"/>
              </w:rPr>
              <w:t>Комутаційні щити</w:t>
            </w:r>
          </w:p>
        </w:tc>
      </w:tr>
      <w:tr w:rsidR="00A0316B" w:rsidRPr="00A0316B" w14:paraId="1AFF3C10" w14:textId="77777777" w:rsidTr="0080398B">
        <w:trPr>
          <w:trHeight w:val="1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6126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lang w:val="uk-UA"/>
              </w:rPr>
            </w:pPr>
            <w:r w:rsidRPr="00A0316B">
              <w:rPr>
                <w:lang w:val="uk-UA"/>
              </w:rPr>
              <w:t>32570000-9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FB5F" w14:textId="77777777" w:rsidR="00A0316B" w:rsidRPr="00A0316B" w:rsidRDefault="00A0316B" w:rsidP="0080398B">
            <w:pPr>
              <w:pStyle w:val="rvps14"/>
              <w:spacing w:before="150" w:beforeAutospacing="0" w:after="150" w:afterAutospacing="0" w:line="120" w:lineRule="atLeast"/>
              <w:rPr>
                <w:lang w:val="uk-UA"/>
              </w:rPr>
            </w:pPr>
            <w:r w:rsidRPr="00A0316B">
              <w:rPr>
                <w:lang w:val="uk-UA"/>
              </w:rPr>
              <w:t>Комунікаційне обладнання</w:t>
            </w:r>
          </w:p>
        </w:tc>
      </w:tr>
      <w:tr w:rsidR="00A0316B" w:rsidRPr="00A0316B" w14:paraId="138F0D38" w14:textId="77777777" w:rsidTr="0080398B">
        <w:trPr>
          <w:trHeight w:val="1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EF67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lang w:val="uk-UA"/>
              </w:rPr>
            </w:pPr>
            <w:r w:rsidRPr="00A0316B">
              <w:rPr>
                <w:lang w:val="uk-UA"/>
              </w:rPr>
              <w:t>32580000-2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2819" w14:textId="77777777" w:rsidR="00A0316B" w:rsidRPr="00A0316B" w:rsidRDefault="00A0316B" w:rsidP="0080398B">
            <w:pPr>
              <w:pStyle w:val="rvps14"/>
              <w:spacing w:before="150" w:beforeAutospacing="0" w:after="150" w:afterAutospacing="0" w:line="120" w:lineRule="atLeast"/>
              <w:rPr>
                <w:lang w:val="uk-UA"/>
              </w:rPr>
            </w:pPr>
            <w:r w:rsidRPr="00A0316B">
              <w:rPr>
                <w:lang w:val="uk-UA"/>
              </w:rPr>
              <w:t>Інформаційне обладнання</w:t>
            </w:r>
          </w:p>
        </w:tc>
      </w:tr>
      <w:tr w:rsidR="00A0316B" w:rsidRPr="00A0316B" w14:paraId="58CEDB08" w14:textId="77777777" w:rsidTr="0080398B">
        <w:trPr>
          <w:trHeight w:val="1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D16B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lang w:val="uk-UA"/>
              </w:rPr>
            </w:pPr>
            <w:r w:rsidRPr="00A0316B">
              <w:rPr>
                <w:lang w:val="uk-UA"/>
              </w:rPr>
              <w:t>35710000-4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D8ED" w14:textId="77777777" w:rsidR="00A0316B" w:rsidRPr="00A0316B" w:rsidRDefault="00A0316B" w:rsidP="0080398B">
            <w:pPr>
              <w:pStyle w:val="rvps14"/>
              <w:spacing w:before="150" w:beforeAutospacing="0" w:after="150" w:afterAutospacing="0" w:line="120" w:lineRule="atLeast"/>
              <w:rPr>
                <w:lang w:val="uk-UA"/>
              </w:rPr>
            </w:pPr>
            <w:r w:rsidRPr="00A0316B">
              <w:rPr>
                <w:lang w:val="uk-UA"/>
              </w:rPr>
              <w:t>Системи керування, контролю, зв’язку та комп’ютерні системи</w:t>
            </w:r>
          </w:p>
        </w:tc>
      </w:tr>
      <w:tr w:rsidR="00A0316B" w:rsidRPr="00A0316B" w14:paraId="1E703714" w14:textId="77777777" w:rsidTr="0080398B">
        <w:trPr>
          <w:trHeight w:val="1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5A111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lang w:val="uk-UA"/>
              </w:rPr>
            </w:pPr>
            <w:r w:rsidRPr="00A0316B">
              <w:rPr>
                <w:lang w:val="uk-UA"/>
              </w:rPr>
              <w:t>48000000-8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0D6E0" w14:textId="77777777" w:rsidR="00A0316B" w:rsidRPr="00A0316B" w:rsidRDefault="00A0316B" w:rsidP="0080398B">
            <w:pPr>
              <w:pStyle w:val="rvps14"/>
              <w:spacing w:before="150" w:beforeAutospacing="0" w:after="150" w:afterAutospacing="0" w:line="120" w:lineRule="atLeast"/>
              <w:rPr>
                <w:lang w:val="uk-UA"/>
              </w:rPr>
            </w:pPr>
            <w:r w:rsidRPr="00A0316B">
              <w:rPr>
                <w:lang w:val="uk-UA"/>
              </w:rPr>
              <w:t>Пакети програмного забезпечення та інформаційні системи</w:t>
            </w:r>
          </w:p>
        </w:tc>
      </w:tr>
      <w:tr w:rsidR="00A0316B" w:rsidRPr="00A0316B" w14:paraId="7D0BF72F" w14:textId="77777777" w:rsidTr="0080398B">
        <w:trPr>
          <w:trHeight w:val="1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DBCBA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lang w:val="uk-UA"/>
              </w:rPr>
            </w:pPr>
            <w:r w:rsidRPr="00A0316B">
              <w:rPr>
                <w:lang w:val="uk-UA"/>
              </w:rPr>
              <w:t>71200000-0***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09D5" w14:textId="77777777" w:rsidR="00A0316B" w:rsidRPr="00A0316B" w:rsidRDefault="00A0316B" w:rsidP="0080398B">
            <w:pPr>
              <w:pStyle w:val="rvps14"/>
              <w:spacing w:before="150" w:beforeAutospacing="0" w:after="150" w:afterAutospacing="0" w:line="120" w:lineRule="atLeast"/>
              <w:rPr>
                <w:lang w:val="uk-UA"/>
              </w:rPr>
            </w:pPr>
            <w:r w:rsidRPr="00A0316B">
              <w:rPr>
                <w:lang w:val="uk-UA"/>
              </w:rPr>
              <w:t>Архітектурні та супутні послуги</w:t>
            </w:r>
          </w:p>
        </w:tc>
      </w:tr>
      <w:tr w:rsidR="00A0316B" w:rsidRPr="00A0316B" w14:paraId="75D59B30" w14:textId="77777777" w:rsidTr="0080398B">
        <w:trPr>
          <w:trHeight w:val="1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6B8DD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lang w:val="uk-UA"/>
              </w:rPr>
            </w:pPr>
            <w:r w:rsidRPr="00A0316B">
              <w:rPr>
                <w:lang w:val="uk-UA"/>
              </w:rPr>
              <w:t>71300000-1***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DA9D" w14:textId="77777777" w:rsidR="00A0316B" w:rsidRPr="00A0316B" w:rsidRDefault="00A0316B" w:rsidP="0080398B">
            <w:pPr>
              <w:pStyle w:val="rvps14"/>
              <w:spacing w:before="150" w:beforeAutospacing="0" w:after="150" w:afterAutospacing="0" w:line="120" w:lineRule="atLeast"/>
              <w:rPr>
                <w:lang w:val="uk-UA"/>
              </w:rPr>
            </w:pPr>
            <w:r w:rsidRPr="00A0316B">
              <w:rPr>
                <w:lang w:val="uk-UA"/>
              </w:rPr>
              <w:t>Інженерні послуги</w:t>
            </w:r>
          </w:p>
        </w:tc>
      </w:tr>
      <w:tr w:rsidR="00A0316B" w:rsidRPr="00A0316B" w14:paraId="7AD1C05A" w14:textId="77777777" w:rsidTr="0080398B">
        <w:trPr>
          <w:trHeight w:val="1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7EB2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lang w:val="uk-UA"/>
              </w:rPr>
            </w:pPr>
            <w:r w:rsidRPr="00A0316B">
              <w:rPr>
                <w:lang w:val="uk-UA"/>
              </w:rPr>
              <w:t>72000000-5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28B0" w14:textId="77777777" w:rsidR="00A0316B" w:rsidRPr="00A0316B" w:rsidRDefault="00A0316B" w:rsidP="0080398B">
            <w:pPr>
              <w:pStyle w:val="rvps14"/>
              <w:spacing w:before="150" w:beforeAutospacing="0" w:after="150" w:afterAutospacing="0" w:line="120" w:lineRule="atLeast"/>
              <w:rPr>
                <w:lang w:val="uk-UA"/>
              </w:rPr>
            </w:pPr>
            <w:r w:rsidRPr="00A0316B">
              <w:rPr>
                <w:lang w:val="uk-UA"/>
              </w:rPr>
              <w:t>Послуги у сфері інформаційних технологій: консультування, розробка програмного забезпечення, послуги мережі Інтернет і послуги з підтримки</w:t>
            </w:r>
          </w:p>
        </w:tc>
      </w:tr>
      <w:tr w:rsidR="00A0316B" w:rsidRPr="00A0316B" w14:paraId="68076881" w14:textId="77777777" w:rsidTr="0080398B">
        <w:trPr>
          <w:trHeight w:val="1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236C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lang w:val="uk-UA"/>
              </w:rPr>
            </w:pPr>
            <w:r w:rsidRPr="00A0316B">
              <w:rPr>
                <w:lang w:val="uk-UA"/>
              </w:rPr>
              <w:t>73100000-3****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C145" w14:textId="77777777" w:rsidR="00A0316B" w:rsidRPr="00A0316B" w:rsidRDefault="00A0316B" w:rsidP="0080398B">
            <w:pPr>
              <w:pStyle w:val="rvps14"/>
              <w:spacing w:before="150" w:beforeAutospacing="0" w:after="150" w:afterAutospacing="0" w:line="120" w:lineRule="atLeast"/>
              <w:rPr>
                <w:lang w:val="uk-UA"/>
              </w:rPr>
            </w:pPr>
            <w:r w:rsidRPr="00A0316B">
              <w:rPr>
                <w:lang w:val="uk-UA"/>
              </w:rPr>
              <w:t>Послуги у сфері наукових досліджень та експериментальних розробок</w:t>
            </w:r>
          </w:p>
        </w:tc>
      </w:tr>
      <w:tr w:rsidR="00A0316B" w:rsidRPr="00A0316B" w14:paraId="3C3A391D" w14:textId="77777777" w:rsidTr="0080398B">
        <w:trPr>
          <w:trHeight w:val="1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010A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lang w:val="uk-UA"/>
              </w:rPr>
            </w:pPr>
            <w:r w:rsidRPr="00A0316B">
              <w:rPr>
                <w:lang w:val="uk-UA"/>
              </w:rPr>
              <w:t>73200000-4****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D736" w14:textId="77777777" w:rsidR="00A0316B" w:rsidRPr="00A0316B" w:rsidRDefault="00A0316B" w:rsidP="0080398B">
            <w:pPr>
              <w:pStyle w:val="rvps14"/>
              <w:spacing w:before="150" w:beforeAutospacing="0" w:after="150" w:afterAutospacing="0" w:line="120" w:lineRule="atLeast"/>
              <w:rPr>
                <w:lang w:val="uk-UA"/>
              </w:rPr>
            </w:pPr>
            <w:r w:rsidRPr="00A0316B">
              <w:rPr>
                <w:lang w:val="uk-UA"/>
              </w:rPr>
              <w:t>Консультаційні послуги у сфері НДДКР</w:t>
            </w:r>
          </w:p>
        </w:tc>
      </w:tr>
      <w:tr w:rsidR="00A0316B" w:rsidRPr="00A0316B" w14:paraId="396B04A0" w14:textId="77777777" w:rsidTr="0080398B">
        <w:trPr>
          <w:trHeight w:val="12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DE92D" w14:textId="77777777" w:rsidR="00A0316B" w:rsidRPr="00A0316B" w:rsidRDefault="00A0316B" w:rsidP="0080398B">
            <w:pPr>
              <w:pStyle w:val="rvps12"/>
              <w:spacing w:before="150" w:beforeAutospacing="0" w:after="150" w:afterAutospacing="0" w:line="120" w:lineRule="atLeast"/>
              <w:jc w:val="center"/>
              <w:rPr>
                <w:lang w:val="uk-UA"/>
              </w:rPr>
            </w:pPr>
            <w:r w:rsidRPr="00A0316B">
              <w:rPr>
                <w:lang w:val="uk-UA"/>
              </w:rPr>
              <w:t>73300000-5****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1C71" w14:textId="77777777" w:rsidR="00A0316B" w:rsidRPr="00A0316B" w:rsidRDefault="00A0316B" w:rsidP="0080398B">
            <w:pPr>
              <w:pStyle w:val="rvps14"/>
              <w:spacing w:before="150" w:beforeAutospacing="0" w:after="150" w:afterAutospacing="0" w:line="120" w:lineRule="atLeast"/>
              <w:rPr>
                <w:lang w:val="uk-UA"/>
              </w:rPr>
            </w:pPr>
            <w:r w:rsidRPr="00A0316B">
              <w:rPr>
                <w:lang w:val="uk-UA"/>
              </w:rPr>
              <w:t>Проектування та виконання НДДКР</w:t>
            </w:r>
          </w:p>
        </w:tc>
      </w:tr>
    </w:tbl>
    <w:p w14:paraId="599D4557" w14:textId="7DFCEFFD" w:rsidR="00A0316B" w:rsidRPr="00A0316B" w:rsidRDefault="00A0316B" w:rsidP="00A0316B">
      <w:pPr>
        <w:jc w:val="both"/>
        <w:rPr>
          <w:lang w:val="uk-UA"/>
        </w:rPr>
      </w:pPr>
      <w:bookmarkStart w:id="0" w:name="n31"/>
      <w:bookmarkEnd w:id="0"/>
      <w:r w:rsidRPr="00A0316B">
        <w:rPr>
          <w:lang w:val="uk-UA"/>
        </w:rPr>
        <w:br/>
      </w:r>
      <w:r w:rsidRPr="00A0316B">
        <w:rPr>
          <w:rStyle w:val="rvts82"/>
          <w:rFonts w:eastAsiaTheme="majorEastAsia"/>
          <w:color w:val="333333"/>
          <w:sz w:val="20"/>
          <w:szCs w:val="20"/>
          <w:lang w:val="uk-UA"/>
        </w:rPr>
        <w:t>* Розділ, група, клас загалом або категорія.</w:t>
      </w:r>
      <w:r w:rsidRPr="00A0316B">
        <w:rPr>
          <w:lang w:val="uk-UA"/>
        </w:rPr>
        <w:t xml:space="preserve"> </w:t>
      </w:r>
      <w:r w:rsidRPr="00A0316B">
        <w:rPr>
          <w:rStyle w:val="apple-converted-space"/>
          <w:rFonts w:eastAsiaTheme="majorEastAsia"/>
          <w:color w:val="333333"/>
          <w:lang w:val="uk-UA"/>
        </w:rPr>
        <w:t> </w:t>
      </w:r>
      <w:r w:rsidRPr="00A0316B">
        <w:rPr>
          <w:lang w:val="uk-UA"/>
        </w:rPr>
        <w:br/>
      </w:r>
      <w:r w:rsidRPr="00A0316B">
        <w:rPr>
          <w:rStyle w:val="rvts82"/>
          <w:rFonts w:eastAsiaTheme="majorEastAsia"/>
          <w:color w:val="333333"/>
          <w:sz w:val="20"/>
          <w:szCs w:val="20"/>
          <w:lang w:val="uk-UA"/>
        </w:rPr>
        <w:t>** Застосовується у разі закупівлі по коду</w:t>
      </w:r>
      <w:r w:rsidRPr="00A0316B">
        <w:rPr>
          <w:rStyle w:val="apple-converted-space"/>
          <w:rFonts w:eastAsiaTheme="majorEastAsia"/>
          <w:color w:val="333333"/>
          <w:sz w:val="20"/>
          <w:szCs w:val="20"/>
          <w:lang w:val="uk-UA"/>
        </w:rPr>
        <w:t> </w:t>
      </w:r>
      <w:hyperlink r:id="rId4" w:anchor="n14" w:tgtFrame="_blank" w:history="1">
        <w:r w:rsidRPr="00A0316B">
          <w:rPr>
            <w:rStyle w:val="ae"/>
            <w:rFonts w:eastAsiaTheme="majorEastAsia"/>
            <w:color w:val="000099"/>
            <w:sz w:val="20"/>
            <w:szCs w:val="20"/>
            <w:lang w:val="uk-UA"/>
          </w:rPr>
          <w:t>ДК 021:2015: 32323500-8</w:t>
        </w:r>
      </w:hyperlink>
      <w:r w:rsidRPr="00A0316B">
        <w:rPr>
          <w:rStyle w:val="apple-converted-space"/>
          <w:rFonts w:eastAsiaTheme="majorEastAsia"/>
          <w:color w:val="333333"/>
          <w:sz w:val="20"/>
          <w:szCs w:val="20"/>
          <w:lang w:val="uk-UA"/>
        </w:rPr>
        <w:t> </w:t>
      </w:r>
      <w:r w:rsidRPr="00A0316B">
        <w:rPr>
          <w:rStyle w:val="rvts82"/>
          <w:rFonts w:eastAsiaTheme="majorEastAsia"/>
          <w:color w:val="333333"/>
          <w:sz w:val="20"/>
          <w:szCs w:val="20"/>
          <w:lang w:val="uk-UA"/>
        </w:rPr>
        <w:t>Системи відеоспостереження</w:t>
      </w:r>
      <w:r w:rsidRPr="00A0316B">
        <w:rPr>
          <w:lang w:val="uk-UA"/>
        </w:rPr>
        <w:t>,</w:t>
      </w:r>
      <w:r w:rsidRPr="00A0316B">
        <w:rPr>
          <w:rStyle w:val="apple-converted-space"/>
          <w:rFonts w:eastAsiaTheme="majorEastAsia"/>
          <w:color w:val="333333"/>
          <w:sz w:val="20"/>
          <w:szCs w:val="20"/>
          <w:lang w:val="uk-UA"/>
        </w:rPr>
        <w:t> </w:t>
      </w:r>
      <w:r w:rsidRPr="00A0316B">
        <w:rPr>
          <w:rStyle w:val="rvts82"/>
          <w:rFonts w:eastAsiaTheme="majorEastAsia"/>
          <w:color w:val="333333"/>
          <w:sz w:val="20"/>
          <w:szCs w:val="20"/>
          <w:lang w:val="uk-UA"/>
        </w:rPr>
        <w:t>32322000-6 Мультимедійне обладнання.</w:t>
      </w:r>
      <w:r w:rsidRPr="00A0316B">
        <w:rPr>
          <w:lang w:val="uk-UA"/>
        </w:rPr>
        <w:t xml:space="preserve"> </w:t>
      </w:r>
    </w:p>
    <w:p w14:paraId="017A04EF" w14:textId="77777777" w:rsidR="00A0316B" w:rsidRPr="00A0316B" w:rsidRDefault="00A0316B" w:rsidP="00A0316B">
      <w:pPr>
        <w:jc w:val="both"/>
        <w:rPr>
          <w:rStyle w:val="apple-converted-space"/>
          <w:rFonts w:eastAsiaTheme="majorEastAsia"/>
          <w:color w:val="333333"/>
          <w:lang w:val="uk-UA"/>
        </w:rPr>
      </w:pPr>
      <w:r w:rsidRPr="00A0316B">
        <w:rPr>
          <w:rStyle w:val="rvts82"/>
          <w:rFonts w:eastAsiaTheme="majorEastAsia"/>
          <w:color w:val="333333"/>
          <w:sz w:val="20"/>
          <w:szCs w:val="20"/>
          <w:lang w:val="uk-UA"/>
        </w:rPr>
        <w:t>*** У разі якщо при розробленні проектно-кошторисної документації об’єкта будівництва та/або при виконанні будівельних робіт передбачається застосування засобів інформатизації в технічних, технологічних, інженерних рішеннях.</w:t>
      </w:r>
      <w:r w:rsidRPr="00A0316B">
        <w:rPr>
          <w:rStyle w:val="apple-converted-space"/>
          <w:rFonts w:eastAsiaTheme="majorEastAsia"/>
          <w:color w:val="333333"/>
          <w:lang w:val="uk-UA"/>
        </w:rPr>
        <w:t> </w:t>
      </w:r>
    </w:p>
    <w:p w14:paraId="411BEEA2" w14:textId="77777777" w:rsidR="00A0316B" w:rsidRPr="003728FE" w:rsidRDefault="00A0316B" w:rsidP="00A0316B">
      <w:pPr>
        <w:jc w:val="both"/>
        <w:rPr>
          <w:lang w:val="uk-UA"/>
        </w:rPr>
      </w:pPr>
      <w:r w:rsidRPr="00A0316B">
        <w:rPr>
          <w:rStyle w:val="rvts82"/>
          <w:rFonts w:eastAsiaTheme="majorEastAsia"/>
          <w:color w:val="333333"/>
          <w:sz w:val="20"/>
          <w:szCs w:val="20"/>
          <w:lang w:val="uk-UA"/>
        </w:rPr>
        <w:t>**** У разі якщо послуги належать до сфер інформаційних систем, інформаційних технологій, програмного забезпечення або містять в складі роботи або послуги у сфері інформатизації.</w:t>
      </w:r>
    </w:p>
    <w:p w14:paraId="40698B04" w14:textId="77777777" w:rsidR="00D2475A" w:rsidRPr="00A0316B" w:rsidRDefault="00D2475A">
      <w:pPr>
        <w:rPr>
          <w:lang w:val="uk-UA"/>
        </w:rPr>
      </w:pPr>
    </w:p>
    <w:sectPr w:rsidR="00D2475A" w:rsidRPr="00A0316B" w:rsidSect="00A031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6B"/>
    <w:rsid w:val="0005077A"/>
    <w:rsid w:val="00922123"/>
    <w:rsid w:val="00A0316B"/>
    <w:rsid w:val="00D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F0F2"/>
  <w15:chartTrackingRefBased/>
  <w15:docId w15:val="{5EC74179-C3E4-4962-A15C-1D6B3CDD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16B"/>
    <w:rPr>
      <w:rFonts w:ascii="Calibri" w:eastAsia="Times New Roman" w:hAnsi="Calibri" w:cs="Times New Roman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3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1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1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1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1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1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1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1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3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3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31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31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31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31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31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31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3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0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1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03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16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ru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03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16B"/>
    <w:pPr>
      <w:ind w:left="720"/>
      <w:contextualSpacing/>
    </w:pPr>
    <w:rPr>
      <w:rFonts w:asciiTheme="minorHAnsi" w:eastAsiaTheme="minorHAnsi" w:hAnsiTheme="minorHAnsi" w:cstheme="minorBidi"/>
      <w:lang w:val="ru-UA"/>
      <w14:ligatures w14:val="standardContextual"/>
    </w:rPr>
  </w:style>
  <w:style w:type="character" w:styleId="aa">
    <w:name w:val="Intense Emphasis"/>
    <w:basedOn w:val="a0"/>
    <w:uiPriority w:val="21"/>
    <w:qFormat/>
    <w:rsid w:val="00A03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ru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03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16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rsid w:val="00A0316B"/>
    <w:rPr>
      <w:rFonts w:cs="Times New Roman"/>
      <w:color w:val="0563C1"/>
      <w:u w:val="single"/>
    </w:rPr>
  </w:style>
  <w:style w:type="paragraph" w:customStyle="1" w:styleId="rvps7">
    <w:name w:val="rvps7"/>
    <w:basedOn w:val="a"/>
    <w:rsid w:val="00A0316B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rvps12">
    <w:name w:val="rvps12"/>
    <w:basedOn w:val="a"/>
    <w:rsid w:val="00A0316B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rvps14">
    <w:name w:val="rvps14"/>
    <w:basedOn w:val="a"/>
    <w:rsid w:val="00A0316B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316B"/>
  </w:style>
  <w:style w:type="character" w:customStyle="1" w:styleId="rvts82">
    <w:name w:val="rvts82"/>
    <w:basedOn w:val="a0"/>
    <w:rsid w:val="00A03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v1749731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2025-01-24T08:48:00Z</dcterms:created>
  <dcterms:modified xsi:type="dcterms:W3CDTF">2025-01-24T08:49:00Z</dcterms:modified>
</cp:coreProperties>
</file>