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68A7" w14:textId="497A3D54" w:rsidR="00D2475A" w:rsidRPr="006640BC" w:rsidRDefault="006640BC" w:rsidP="006640B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6640BC">
        <w:rPr>
          <w:rFonts w:ascii="Times New Roman" w:hAnsi="Times New Roman" w:cs="Times New Roman"/>
          <w:b/>
          <w:bCs/>
          <w:lang w:val="uk-UA"/>
        </w:rPr>
        <w:t>Індикатори ризиків в електронній системі закупівель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6477"/>
      </w:tblGrid>
      <w:tr w:rsidR="006640BC" w:rsidRPr="006640BC" w14:paraId="5B9DB1BC" w14:textId="77777777" w:rsidTr="00775E1E">
        <w:tc>
          <w:tcPr>
            <w:tcW w:w="2943" w:type="dxa"/>
            <w:shd w:val="clear" w:color="auto" w:fill="auto"/>
          </w:tcPr>
          <w:p w14:paraId="0F33DC27" w14:textId="73927FE8" w:rsidR="006640BC" w:rsidRPr="006640BC" w:rsidRDefault="006640BC" w:rsidP="00775E1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lang w:val="uk-UA"/>
              </w:rPr>
              <w:t>Високий пріоритет ризику:</w:t>
            </w:r>
          </w:p>
        </w:tc>
        <w:tc>
          <w:tcPr>
            <w:tcW w:w="6628" w:type="dxa"/>
            <w:shd w:val="clear" w:color="auto" w:fill="auto"/>
          </w:tcPr>
          <w:p w14:paraId="53916D27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lang w:val="uk-UA"/>
              </w:rPr>
              <w:t xml:space="preserve">замовник </w:t>
            </w:r>
            <w:hyperlink r:id="rId7" w:history="1">
              <w:r w:rsidRPr="006640BC">
                <w:rPr>
                  <w:rStyle w:val="ae"/>
                  <w:rFonts w:ascii="Times New Roman" w:hAnsi="Times New Roman"/>
                  <w:color w:val="auto"/>
                  <w:lang w:val="uk-UA"/>
                </w:rPr>
                <w:t>відхилив тендерні пропозиції всіх учасників</w:t>
              </w:r>
            </w:hyperlink>
            <w:r w:rsidRPr="006640BC">
              <w:rPr>
                <w:rFonts w:ascii="Times New Roman" w:hAnsi="Times New Roman" w:cs="Times New Roman"/>
                <w:lang w:val="uk-UA"/>
              </w:rPr>
              <w:t xml:space="preserve"> під час закупівлі товарів або послуг, крім переможця. Цей індикатор було розроблено, щоб виявляти можливі змови замовника з учасником;</w:t>
            </w:r>
          </w:p>
          <w:p w14:paraId="0D1558B9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lang w:val="uk-UA"/>
              </w:rPr>
              <w:t xml:space="preserve">замовник відхилив тендерні пропозиції учасників </w:t>
            </w: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(не менше двох)</w:t>
            </w:r>
            <w:r w:rsidRPr="006640BC">
              <w:rPr>
                <w:rFonts w:ascii="Times New Roman" w:hAnsi="Times New Roman" w:cs="Times New Roman"/>
                <w:lang w:val="uk-UA"/>
              </w:rPr>
              <w:t>під час закупівлі робіт, крім переможця;</w:t>
            </w:r>
          </w:p>
          <w:p w14:paraId="06F965BC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замовник відхилив мінімум 2 учасників без застосування механізму усунення </w:t>
            </w:r>
            <w:proofErr w:type="spellStart"/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невідповідностей</w:t>
            </w:r>
            <w:proofErr w:type="spellEnd"/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«24 години» ;</w:t>
            </w:r>
          </w:p>
          <w:p w14:paraId="28C09D70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замовник змінив істотні умови договору про закупівлю/ державного контракту (договору) в частині збільшення ціни та зміни строку його дії</w:t>
            </w:r>
            <w:r w:rsidRPr="006640BC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006497C0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lang w:val="uk-UA"/>
              </w:rPr>
              <w:t>короткий строк виконання договору;</w:t>
            </w:r>
          </w:p>
          <w:p w14:paraId="2E1E4DDC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замовник повторно визнає переможцем учасника після винесення рішення органом оскарження</w:t>
            </w:r>
            <w:r w:rsidRPr="006640BC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</w:tc>
      </w:tr>
      <w:tr w:rsidR="006640BC" w:rsidRPr="006640BC" w14:paraId="5BE33619" w14:textId="77777777" w:rsidTr="00775E1E">
        <w:tc>
          <w:tcPr>
            <w:tcW w:w="2943" w:type="dxa"/>
            <w:shd w:val="clear" w:color="auto" w:fill="auto"/>
          </w:tcPr>
          <w:p w14:paraId="7C3176AA" w14:textId="7A6AF052" w:rsidR="006640BC" w:rsidRPr="006640BC" w:rsidRDefault="006640BC" w:rsidP="00775E1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lang w:val="uk-UA"/>
              </w:rPr>
              <w:t xml:space="preserve">Середній пріоритет ризику: </w:t>
            </w:r>
          </w:p>
        </w:tc>
        <w:tc>
          <w:tcPr>
            <w:tcW w:w="6628" w:type="dxa"/>
            <w:shd w:val="clear" w:color="auto" w:fill="auto"/>
          </w:tcPr>
          <w:p w14:paraId="10A250B2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безпідставне застосування замовником під час спрощеної закупівлі механізму усунення </w:t>
            </w:r>
            <w:proofErr w:type="spellStart"/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невідповідностей</w:t>
            </w:r>
            <w:proofErr w:type="spellEnd"/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«24 години»</w:t>
            </w:r>
            <w:r w:rsidRPr="006640BC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3DFE76BC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укладання замовником договору про закупівлю/ державного контракту (договору) на закупівлі товарів або послуг, виконання робіт без використання електронної системи закупівель</w:t>
            </w:r>
            <w:r w:rsidRPr="006640BC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61DDB5E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укладання замовником договору про закупівлю/ державного контракту (договору) без використання електронної системи закупівель під час оскарження процедури закупівлі за аналогічним предметом закупівлі</w:t>
            </w:r>
            <w:r w:rsidRPr="006640BC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22759385" w14:textId="77777777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невідхилення замовником тендерної пропозиції/пропозиції переможця закупівель у разі невиконання ним вимог щодо оприлюднення документів</w:t>
            </w:r>
            <w:r w:rsidRPr="006640BC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59F6608F" w14:textId="483D802C" w:rsidR="006640BC" w:rsidRPr="006640BC" w:rsidRDefault="006640BC" w:rsidP="00775E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невиконання замовником рішення органу оскарження у встановлений термін;</w:t>
            </w:r>
            <w:r w:rsidRPr="006640BC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6640BC" w:rsidRPr="006640BC" w14:paraId="4A0AC017" w14:textId="77777777" w:rsidTr="00775E1E">
        <w:tc>
          <w:tcPr>
            <w:tcW w:w="2943" w:type="dxa"/>
            <w:shd w:val="clear" w:color="auto" w:fill="auto"/>
          </w:tcPr>
          <w:p w14:paraId="17CDED98" w14:textId="474622DD" w:rsidR="006640BC" w:rsidRPr="006640BC" w:rsidRDefault="006640BC" w:rsidP="00775E1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lang w:val="uk-UA"/>
              </w:rPr>
              <w:t xml:space="preserve">Низький пріоритет ризику: </w:t>
            </w:r>
          </w:p>
        </w:tc>
        <w:tc>
          <w:tcPr>
            <w:tcW w:w="6628" w:type="dxa"/>
            <w:shd w:val="clear" w:color="auto" w:fill="auto"/>
          </w:tcPr>
          <w:p w14:paraId="5220A946" w14:textId="77777777" w:rsidR="006640BC" w:rsidRPr="006640BC" w:rsidRDefault="006640BC" w:rsidP="00775E1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40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замовник відхилив мінімум 2 учасників за наявності скарги в органі оскарження</w:t>
            </w:r>
            <w:r w:rsidRPr="006640BC">
              <w:rPr>
                <w:rFonts w:ascii="Times New Roman" w:hAnsi="Times New Roman" w:cs="Times New Roman"/>
                <w:lang w:val="uk-UA"/>
              </w:rPr>
              <w:t>;</w:t>
            </w:r>
          </w:p>
        </w:tc>
      </w:tr>
    </w:tbl>
    <w:p w14:paraId="19780E25" w14:textId="77777777" w:rsidR="006640BC" w:rsidRPr="006640BC" w:rsidRDefault="006640BC" w:rsidP="006640BC">
      <w:pPr>
        <w:jc w:val="both"/>
        <w:rPr>
          <w:rFonts w:ascii="Times New Roman" w:hAnsi="Times New Roman" w:cs="Times New Roman"/>
          <w:lang w:val="uk-UA"/>
        </w:rPr>
      </w:pPr>
    </w:p>
    <w:p w14:paraId="2DC3687A" w14:textId="77777777" w:rsidR="006640BC" w:rsidRPr="006640BC" w:rsidRDefault="006640BC" w:rsidP="006640BC">
      <w:pPr>
        <w:jc w:val="both"/>
        <w:rPr>
          <w:rFonts w:ascii="Times New Roman" w:hAnsi="Times New Roman" w:cs="Times New Roman"/>
          <w:lang w:val="uk-UA"/>
        </w:rPr>
      </w:pPr>
      <w:r w:rsidRPr="006640BC">
        <w:rPr>
          <w:rFonts w:ascii="Times New Roman" w:hAnsi="Times New Roman" w:cs="Times New Roman"/>
          <w:shd w:val="clear" w:color="auto" w:fill="FFFFFF"/>
          <w:lang w:val="uk-UA"/>
        </w:rPr>
        <w:t>Для всіх пріоритетів ризику існують  інші індикатори, параметри яких дозволяють автоматично здійснити вибір закупівель, що містять ознаки порушень законодавства у сфері публічних закупівель, та які ідентифіковані органом державного фінансового контролю під час здійснення своїх повноважень.</w:t>
      </w:r>
      <w:r w:rsidRPr="006640BC">
        <w:rPr>
          <w:rFonts w:ascii="Times New Roman" w:hAnsi="Times New Roman" w:cs="Times New Roman"/>
          <w:lang w:val="uk-UA"/>
        </w:rPr>
        <w:t xml:space="preserve"> </w:t>
      </w:r>
    </w:p>
    <w:p w14:paraId="2F4B2F17" w14:textId="77777777" w:rsidR="006640BC" w:rsidRPr="006640BC" w:rsidRDefault="006640BC">
      <w:pPr>
        <w:rPr>
          <w:rFonts w:ascii="Times New Roman" w:hAnsi="Times New Roman" w:cs="Times New Roman"/>
          <w:lang w:val="uk-UA"/>
        </w:rPr>
      </w:pPr>
    </w:p>
    <w:sectPr w:rsidR="006640BC" w:rsidRPr="006640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7A34" w14:textId="77777777" w:rsidR="0008489F" w:rsidRDefault="0008489F" w:rsidP="006640BC">
      <w:pPr>
        <w:spacing w:after="0" w:line="240" w:lineRule="auto"/>
      </w:pPr>
      <w:r>
        <w:separator/>
      </w:r>
    </w:p>
  </w:endnote>
  <w:endnote w:type="continuationSeparator" w:id="0">
    <w:p w14:paraId="43D1F03B" w14:textId="77777777" w:rsidR="0008489F" w:rsidRDefault="0008489F" w:rsidP="006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36DB" w14:textId="77777777" w:rsidR="0008489F" w:rsidRDefault="0008489F" w:rsidP="006640BC">
      <w:pPr>
        <w:spacing w:after="0" w:line="240" w:lineRule="auto"/>
      </w:pPr>
      <w:r>
        <w:separator/>
      </w:r>
    </w:p>
  </w:footnote>
  <w:footnote w:type="continuationSeparator" w:id="0">
    <w:p w14:paraId="160EF5C5" w14:textId="77777777" w:rsidR="0008489F" w:rsidRDefault="0008489F" w:rsidP="0066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9E31" w14:textId="48281EB5" w:rsidR="006640BC" w:rsidRDefault="006640BC">
    <w:pPr>
      <w:pStyle w:val="af"/>
    </w:pPr>
    <w:r>
      <w:rPr>
        <w:noProof/>
      </w:rPr>
      <w:drawing>
        <wp:inline distT="0" distB="0" distL="0" distR="0" wp14:anchorId="54E857CE" wp14:editId="1E7D8AC4">
          <wp:extent cx="1752600" cy="451563"/>
          <wp:effectExtent l="0" t="0" r="0" b="5715"/>
          <wp:docPr id="51680962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535" cy="45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06D93"/>
    <w:multiLevelType w:val="multilevel"/>
    <w:tmpl w:val="F674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19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C"/>
    <w:rsid w:val="0005077A"/>
    <w:rsid w:val="0008489F"/>
    <w:rsid w:val="006640BC"/>
    <w:rsid w:val="00C41C41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B903"/>
  <w15:chartTrackingRefBased/>
  <w15:docId w15:val="{A8489740-6790-4444-A14F-E5CFBBF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6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6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6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6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BC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6640BC"/>
    <w:rPr>
      <w:rFonts w:cs="Times New Roman"/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66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6640BC"/>
  </w:style>
  <w:style w:type="paragraph" w:styleId="af1">
    <w:name w:val="footer"/>
    <w:basedOn w:val="a"/>
    <w:link w:val="af2"/>
    <w:uiPriority w:val="99"/>
    <w:unhideWhenUsed/>
    <w:rsid w:val="0066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66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article\253-vdhilennya-tenderno-propozits-uchasnika-abo-peremojt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2025-02-17T08:03:00Z</dcterms:created>
  <dcterms:modified xsi:type="dcterms:W3CDTF">2025-02-17T08:06:00Z</dcterms:modified>
</cp:coreProperties>
</file>