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B268" w14:textId="77777777" w:rsidR="00BF7CF5" w:rsidRDefault="00BF7CF5" w:rsidP="00BF7CF5">
      <w:pPr>
        <w:jc w:val="center"/>
      </w:pPr>
      <w:r>
        <w:t xml:space="preserve">БЛАНК ТОВ </w:t>
      </w:r>
      <w:r>
        <w:rPr>
          <w:rFonts w:cstheme="minorHAnsi"/>
        </w:rPr>
        <w:t>«</w:t>
      </w:r>
      <w:r>
        <w:t>УЧАСНИК»</w:t>
      </w:r>
    </w:p>
    <w:p w14:paraId="668D23A9" w14:textId="77777777" w:rsidR="00BF7CF5" w:rsidRDefault="00BF7CF5" w:rsidP="00BF7CF5">
      <w:pPr>
        <w:jc w:val="both"/>
      </w:pPr>
    </w:p>
    <w:p w14:paraId="4F9DE91A" w14:textId="77777777" w:rsidR="00BF7CF5" w:rsidRPr="00A03871" w:rsidRDefault="00BF7CF5" w:rsidP="00BF7CF5">
      <w:pPr>
        <w:jc w:val="both"/>
      </w:pPr>
      <w:r w:rsidRPr="00A03871">
        <w:t xml:space="preserve">№ </w:t>
      </w:r>
      <w:r>
        <w:t xml:space="preserve">_________ </w:t>
      </w:r>
      <w:r w:rsidRPr="00A03871">
        <w:t>від «</w:t>
      </w:r>
      <w:r>
        <w:t>_______</w:t>
      </w:r>
      <w:r w:rsidRPr="00A03871">
        <w:t xml:space="preserve">» </w:t>
      </w:r>
      <w:r>
        <w:rPr>
          <w:lang w:val="ru-RU"/>
        </w:rPr>
        <w:t>_______________</w:t>
      </w:r>
      <w:r w:rsidRPr="00A03871">
        <w:t>202</w:t>
      </w:r>
      <w:r>
        <w:t>__</w:t>
      </w:r>
      <w:r w:rsidRPr="00A03871">
        <w:t xml:space="preserve"> року </w:t>
      </w:r>
    </w:p>
    <w:p w14:paraId="78047B0F" w14:textId="77777777" w:rsidR="00BF7CF5" w:rsidRPr="00A03871" w:rsidRDefault="00BF7CF5" w:rsidP="00BF7CF5">
      <w:pPr>
        <w:jc w:val="both"/>
        <w:rPr>
          <w:b/>
          <w:bCs/>
          <w:lang w:val="ru-RU"/>
        </w:rPr>
      </w:pPr>
      <w:r w:rsidRPr="00A03871">
        <w:rPr>
          <w:b/>
          <w:lang w:val="ru-RU"/>
        </w:rPr>
        <w:t xml:space="preserve">                     </w:t>
      </w:r>
      <w:bookmarkStart w:id="0" w:name="n1264"/>
      <w:bookmarkStart w:id="1" w:name="n1267"/>
      <w:bookmarkStart w:id="2" w:name="n1942"/>
      <w:bookmarkStart w:id="3" w:name="n1269"/>
      <w:bookmarkStart w:id="4" w:name="n1273"/>
      <w:bookmarkEnd w:id="0"/>
      <w:bookmarkEnd w:id="1"/>
      <w:bookmarkEnd w:id="2"/>
      <w:bookmarkEnd w:id="3"/>
      <w:bookmarkEnd w:id="4"/>
    </w:p>
    <w:tbl>
      <w:tblPr>
        <w:tblW w:w="9351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3063"/>
        <w:gridCol w:w="6288"/>
      </w:tblGrid>
      <w:tr w:rsidR="00BF7CF5" w:rsidRPr="00A03871" w14:paraId="65B8938D" w14:textId="77777777" w:rsidTr="00F14D60">
        <w:trPr>
          <w:trHeight w:val="1302"/>
        </w:trPr>
        <w:tc>
          <w:tcPr>
            <w:tcW w:w="3063" w:type="dxa"/>
            <w:vAlign w:val="center"/>
          </w:tcPr>
          <w:p w14:paraId="5EF1EEE0" w14:textId="77777777" w:rsidR="00BF7CF5" w:rsidRPr="00A03871" w:rsidRDefault="00BF7CF5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ОРГАН ОСКАРЖЕННЯ</w:t>
            </w:r>
          </w:p>
        </w:tc>
        <w:tc>
          <w:tcPr>
            <w:tcW w:w="6288" w:type="dxa"/>
            <w:vAlign w:val="center"/>
          </w:tcPr>
          <w:p w14:paraId="0265EE1B" w14:textId="77777777" w:rsidR="00BF7CF5" w:rsidRPr="00A03871" w:rsidRDefault="00BF7CF5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АНТИМОНОПОЛЬНИЙ КОМІТЕТ УКРАЇНИ</w:t>
            </w:r>
          </w:p>
          <w:p w14:paraId="1B6C3669" w14:textId="77777777" w:rsidR="00BF7CF5" w:rsidRPr="00A03871" w:rsidRDefault="00BF7CF5" w:rsidP="00F14D60">
            <w:pPr>
              <w:jc w:val="both"/>
            </w:pPr>
            <w:r w:rsidRPr="00A03871">
              <w:t>(Комісії Антимонопольного комітету України з розгляду скарг про порушення законодавства у сфері публічних закупівель)</w:t>
            </w:r>
          </w:p>
          <w:p w14:paraId="21702142" w14:textId="77777777" w:rsidR="00BF7CF5" w:rsidRPr="00A03871" w:rsidRDefault="00BF7CF5" w:rsidP="00F14D60">
            <w:pPr>
              <w:jc w:val="both"/>
            </w:pPr>
            <w:r w:rsidRPr="00A03871">
              <w:t>03035, м. Київ, вул. Митрополита Василя Липківського, 45</w:t>
            </w:r>
          </w:p>
        </w:tc>
      </w:tr>
      <w:tr w:rsidR="00BF7CF5" w:rsidRPr="00A03871" w14:paraId="620F15EC" w14:textId="77777777" w:rsidTr="00F14D60">
        <w:trPr>
          <w:trHeight w:val="1321"/>
        </w:trPr>
        <w:tc>
          <w:tcPr>
            <w:tcW w:w="3063" w:type="dxa"/>
            <w:vAlign w:val="center"/>
          </w:tcPr>
          <w:p w14:paraId="7501795D" w14:textId="77777777" w:rsidR="00BF7CF5" w:rsidRPr="00A03871" w:rsidRDefault="00BF7CF5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СКАРЖНИК</w:t>
            </w:r>
          </w:p>
        </w:tc>
        <w:tc>
          <w:tcPr>
            <w:tcW w:w="6288" w:type="dxa"/>
            <w:vAlign w:val="center"/>
          </w:tcPr>
          <w:p w14:paraId="5499C943" w14:textId="77777777" w:rsidR="00BF7CF5" w:rsidRPr="00A03871" w:rsidRDefault="00BF7CF5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Товариство з обмеженою відповідальністю «</w:t>
            </w:r>
            <w:r>
              <w:rPr>
                <w:b/>
              </w:rPr>
              <w:t>УЧАСНИК</w:t>
            </w:r>
            <w:r w:rsidRPr="00A03871">
              <w:rPr>
                <w:b/>
              </w:rPr>
              <w:t>»</w:t>
            </w:r>
          </w:p>
          <w:p w14:paraId="2ACAFF82" w14:textId="77777777" w:rsidR="00BF7CF5" w:rsidRDefault="00BF7CF5" w:rsidP="00F14D60">
            <w:pPr>
              <w:jc w:val="both"/>
            </w:pPr>
            <w:r>
              <w:t>Юридична адреса: ___________________</w:t>
            </w:r>
          </w:p>
          <w:p w14:paraId="48B8F4D8" w14:textId="77777777" w:rsidR="00BF7CF5" w:rsidRPr="00A03871" w:rsidRDefault="00BF7CF5" w:rsidP="00F14D60">
            <w:pPr>
              <w:jc w:val="both"/>
            </w:pPr>
            <w:r w:rsidRPr="00A03871">
              <w:rPr>
                <w:iCs/>
              </w:rPr>
              <w:t xml:space="preserve">ЄДРПОУ </w:t>
            </w:r>
            <w:r>
              <w:t>___________________</w:t>
            </w:r>
          </w:p>
          <w:p w14:paraId="7A95DB68" w14:textId="77777777" w:rsidR="00BF7CF5" w:rsidRPr="00A03871" w:rsidRDefault="00BF7CF5" w:rsidP="00F14D60">
            <w:pPr>
              <w:jc w:val="both"/>
            </w:pPr>
            <w:r w:rsidRPr="00A03871">
              <w:t xml:space="preserve">Директор </w:t>
            </w:r>
            <w:r>
              <w:t>___________________</w:t>
            </w:r>
          </w:p>
        </w:tc>
      </w:tr>
      <w:tr w:rsidR="00BF7CF5" w:rsidRPr="00A03871" w14:paraId="4D00D085" w14:textId="77777777" w:rsidTr="00F14D60">
        <w:trPr>
          <w:trHeight w:val="1552"/>
        </w:trPr>
        <w:tc>
          <w:tcPr>
            <w:tcW w:w="3063" w:type="dxa"/>
            <w:vAlign w:val="center"/>
          </w:tcPr>
          <w:p w14:paraId="77C8E35C" w14:textId="77777777" w:rsidR="00BF7CF5" w:rsidRPr="00A03871" w:rsidRDefault="00BF7CF5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ЗАМОВНИК ТОРГІВ</w:t>
            </w:r>
          </w:p>
        </w:tc>
        <w:tc>
          <w:tcPr>
            <w:tcW w:w="6288" w:type="dxa"/>
            <w:vAlign w:val="center"/>
          </w:tcPr>
          <w:p w14:paraId="70C73E73" w14:textId="77777777" w:rsidR="00BF7CF5" w:rsidRPr="00A03871" w:rsidRDefault="00BF7CF5" w:rsidP="00F14D60">
            <w:pPr>
              <w:jc w:val="both"/>
            </w:pPr>
            <w:r w:rsidRPr="00A03871">
              <w:rPr>
                <w:b/>
              </w:rPr>
              <w:t xml:space="preserve">Найменування замовника: </w:t>
            </w:r>
          </w:p>
          <w:p w14:paraId="26B3AFB3" w14:textId="77777777" w:rsidR="00BF7CF5" w:rsidRPr="00A03871" w:rsidRDefault="00BF7CF5" w:rsidP="00F14D60">
            <w:pPr>
              <w:jc w:val="both"/>
              <w:rPr>
                <w:bCs/>
              </w:rPr>
            </w:pPr>
            <w:r w:rsidRPr="00A03871">
              <w:rPr>
                <w:bCs/>
              </w:rPr>
              <w:t>Місцезнаходження замовника</w:t>
            </w:r>
            <w:r>
              <w:rPr>
                <w:bCs/>
              </w:rPr>
              <w:t xml:space="preserve">: </w:t>
            </w:r>
            <w:r>
              <w:t>___________________</w:t>
            </w:r>
          </w:p>
          <w:p w14:paraId="56682B7C" w14:textId="77777777" w:rsidR="00BF7CF5" w:rsidRPr="00A03871" w:rsidRDefault="00BF7CF5" w:rsidP="00F14D60">
            <w:pPr>
              <w:jc w:val="both"/>
              <w:rPr>
                <w:bCs/>
              </w:rPr>
            </w:pPr>
            <w:r w:rsidRPr="00A03871">
              <w:rPr>
                <w:bCs/>
              </w:rPr>
              <w:t>Код ЄДРПОУ замовника:</w:t>
            </w:r>
            <w:r>
              <w:t xml:space="preserve"> ___________________</w:t>
            </w:r>
          </w:p>
          <w:p w14:paraId="75591C7E" w14:textId="77777777" w:rsidR="00BF7CF5" w:rsidRPr="00A03871" w:rsidRDefault="00BF7CF5" w:rsidP="00F14D60">
            <w:pPr>
              <w:jc w:val="both"/>
              <w:rPr>
                <w:bCs/>
              </w:rPr>
            </w:pPr>
            <w:r w:rsidRPr="00A03871">
              <w:rPr>
                <w:bCs/>
              </w:rPr>
              <w:t xml:space="preserve">Електронна пошта замовника: </w:t>
            </w:r>
            <w:r>
              <w:t>___________________</w:t>
            </w:r>
          </w:p>
          <w:p w14:paraId="76A715EA" w14:textId="77777777" w:rsidR="00BF7CF5" w:rsidRPr="00A03871" w:rsidRDefault="00BF7CF5" w:rsidP="00F14D60">
            <w:pPr>
              <w:jc w:val="both"/>
            </w:pPr>
            <w:r w:rsidRPr="00A03871">
              <w:rPr>
                <w:bCs/>
              </w:rPr>
              <w:t xml:space="preserve">тел: </w:t>
            </w:r>
            <w:r>
              <w:t>___________________</w:t>
            </w:r>
          </w:p>
          <w:p w14:paraId="0300B3DD" w14:textId="77777777" w:rsidR="00BF7CF5" w:rsidRPr="00A03871" w:rsidRDefault="00BF7CF5" w:rsidP="00F14D60">
            <w:pPr>
              <w:jc w:val="both"/>
            </w:pPr>
          </w:p>
        </w:tc>
      </w:tr>
      <w:tr w:rsidR="00BF7CF5" w:rsidRPr="00A03871" w14:paraId="724D58A7" w14:textId="77777777" w:rsidTr="00F14D60">
        <w:trPr>
          <w:trHeight w:val="1844"/>
        </w:trPr>
        <w:tc>
          <w:tcPr>
            <w:tcW w:w="3063" w:type="dxa"/>
            <w:vAlign w:val="center"/>
          </w:tcPr>
          <w:p w14:paraId="334C50BE" w14:textId="77777777" w:rsidR="00BF7CF5" w:rsidRPr="00A03871" w:rsidRDefault="00BF7CF5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ПРОЦЕДУРА ЗАКУПІВЛІ</w:t>
            </w:r>
          </w:p>
          <w:p w14:paraId="11C24C03" w14:textId="77777777" w:rsidR="00BF7CF5" w:rsidRPr="00A03871" w:rsidRDefault="00BF7CF5" w:rsidP="00F14D60">
            <w:pPr>
              <w:jc w:val="both"/>
              <w:rPr>
                <w:b/>
              </w:rPr>
            </w:pPr>
          </w:p>
          <w:p w14:paraId="65EAD166" w14:textId="77777777" w:rsidR="00BF7CF5" w:rsidRPr="00A03871" w:rsidRDefault="00BF7CF5" w:rsidP="00F14D60">
            <w:pPr>
              <w:jc w:val="both"/>
              <w:rPr>
                <w:b/>
              </w:rPr>
            </w:pPr>
          </w:p>
        </w:tc>
        <w:tc>
          <w:tcPr>
            <w:tcW w:w="6288" w:type="dxa"/>
            <w:vAlign w:val="center"/>
          </w:tcPr>
          <w:p w14:paraId="7C702CBD" w14:textId="77777777" w:rsidR="00BF7CF5" w:rsidRPr="00A03871" w:rsidRDefault="00BF7CF5" w:rsidP="00F14D60">
            <w:pPr>
              <w:jc w:val="both"/>
            </w:pPr>
            <w:r w:rsidRPr="00A03871">
              <w:t xml:space="preserve">Послуги </w:t>
            </w:r>
            <w:r w:rsidRPr="00A10905">
              <w:t xml:space="preserve">___________________ </w:t>
            </w:r>
            <w:r w:rsidRPr="00A03871">
              <w:t xml:space="preserve">(ДК </w:t>
            </w:r>
            <w:r w:rsidRPr="00A10905">
              <w:t>___________________</w:t>
            </w:r>
            <w:r w:rsidRPr="00A03871">
              <w:t>)</w:t>
            </w:r>
          </w:p>
          <w:p w14:paraId="76714412" w14:textId="77777777" w:rsidR="00BF7CF5" w:rsidRPr="00A03871" w:rsidRDefault="00BF7CF5" w:rsidP="00F14D60">
            <w:pPr>
              <w:jc w:val="both"/>
            </w:pPr>
            <w:r w:rsidRPr="00A03871">
              <w:t>UA</w:t>
            </w:r>
            <w:r w:rsidRPr="00A10905">
              <w:t>___________________</w:t>
            </w:r>
          </w:p>
        </w:tc>
      </w:tr>
    </w:tbl>
    <w:p w14:paraId="1C4EF116" w14:textId="77777777" w:rsidR="00BF7CF5" w:rsidRPr="00A03871" w:rsidRDefault="00BF7CF5" w:rsidP="00BF7CF5">
      <w:pPr>
        <w:jc w:val="center"/>
        <w:rPr>
          <w:b/>
        </w:rPr>
      </w:pPr>
      <w:r w:rsidRPr="00A03871">
        <w:rPr>
          <w:b/>
        </w:rPr>
        <w:t>СКАРГА</w:t>
      </w:r>
    </w:p>
    <w:p w14:paraId="1B839A8F" w14:textId="77777777" w:rsidR="00BF7CF5" w:rsidRPr="003226CB" w:rsidRDefault="00BF7CF5" w:rsidP="00BF7CF5">
      <w:pPr>
        <w:spacing w:after="0"/>
        <w:jc w:val="center"/>
        <w:rPr>
          <w:b/>
          <w:bCs/>
        </w:rPr>
      </w:pPr>
      <w:r w:rsidRPr="003226CB">
        <w:rPr>
          <w:b/>
          <w:bCs/>
        </w:rPr>
        <w:t>на дискримінаційні вимоги тендерної документації UA ___________________</w:t>
      </w:r>
    </w:p>
    <w:p w14:paraId="22CD10F4" w14:textId="77777777" w:rsidR="00BF7CF5" w:rsidRPr="003226CB" w:rsidRDefault="00BF7CF5" w:rsidP="00BF7CF5">
      <w:pPr>
        <w:spacing w:after="0"/>
        <w:jc w:val="center"/>
        <w:rPr>
          <w:b/>
          <w:bCs/>
        </w:rPr>
      </w:pPr>
      <w:r w:rsidRPr="003226CB">
        <w:rPr>
          <w:b/>
          <w:bCs/>
        </w:rPr>
        <w:t>стосовно порушення процедури закупівлі</w:t>
      </w:r>
      <w:r>
        <w:rPr>
          <w:b/>
          <w:bCs/>
        </w:rPr>
        <w:t xml:space="preserve">, а саме </w:t>
      </w:r>
      <w:r w:rsidRPr="003226CB">
        <w:rPr>
          <w:b/>
          <w:bCs/>
        </w:rPr>
        <w:t xml:space="preserve">встановлення Замовником у тендерній документації дискримінаційних вимог до потенційних учасників </w:t>
      </w:r>
    </w:p>
    <w:p w14:paraId="3010328A" w14:textId="77777777" w:rsidR="00BF7CF5" w:rsidRPr="00A03871" w:rsidRDefault="00BF7CF5" w:rsidP="00BF7CF5">
      <w:pPr>
        <w:jc w:val="both"/>
        <w:rPr>
          <w:bCs/>
        </w:rPr>
      </w:pPr>
    </w:p>
    <w:p w14:paraId="786FA010" w14:textId="77777777" w:rsidR="00BF7CF5" w:rsidRDefault="00BF7CF5" w:rsidP="00BF7CF5">
      <w:pPr>
        <w:jc w:val="both"/>
      </w:pPr>
      <w:r>
        <w:rPr>
          <w:bCs/>
        </w:rPr>
        <w:t>«____»</w:t>
      </w:r>
      <w:r w:rsidRPr="00A03871">
        <w:rPr>
          <w:bCs/>
        </w:rPr>
        <w:t xml:space="preserve"> </w:t>
      </w:r>
      <w:r>
        <w:t>___________________</w:t>
      </w:r>
      <w:r w:rsidRPr="00A03871">
        <w:rPr>
          <w:bCs/>
        </w:rPr>
        <w:t xml:space="preserve"> 202</w:t>
      </w:r>
      <w:r>
        <w:rPr>
          <w:bCs/>
        </w:rPr>
        <w:t xml:space="preserve">__ року </w:t>
      </w:r>
      <w:r>
        <w:t>___________________</w:t>
      </w:r>
      <w:r w:rsidRPr="00A03871">
        <w:rPr>
          <w:bCs/>
        </w:rPr>
        <w:t xml:space="preserve"> (</w:t>
      </w:r>
      <w:r w:rsidRPr="00A03871">
        <w:rPr>
          <w:bCs/>
          <w:i/>
          <w:iCs/>
        </w:rPr>
        <w:t>далі</w:t>
      </w:r>
      <w:r>
        <w:rPr>
          <w:bCs/>
        </w:rPr>
        <w:t> —</w:t>
      </w:r>
      <w:r w:rsidRPr="00A03871">
        <w:rPr>
          <w:bCs/>
        </w:rPr>
        <w:t xml:space="preserve"> Замовник) розпочав процедуру закупівлі </w:t>
      </w:r>
      <w:r>
        <w:t>___________________</w:t>
      </w:r>
      <w:r w:rsidRPr="00A03871">
        <w:rPr>
          <w:bCs/>
        </w:rPr>
        <w:t xml:space="preserve"> за ідентифікатором закупівлі UA</w:t>
      </w:r>
      <w:r w:rsidRPr="00A10905">
        <w:rPr>
          <w:bCs/>
        </w:rPr>
        <w:t>___________________</w:t>
      </w:r>
      <w:r w:rsidRPr="00A03871">
        <w:rPr>
          <w:bCs/>
        </w:rPr>
        <w:t>,</w:t>
      </w:r>
      <w:r w:rsidRPr="00A03871">
        <w:rPr>
          <w:b/>
        </w:rPr>
        <w:t xml:space="preserve"> </w:t>
      </w:r>
      <w:r w:rsidRPr="00A03871">
        <w:rPr>
          <w:bCs/>
        </w:rPr>
        <w:t xml:space="preserve">за предметом: </w:t>
      </w:r>
      <w:r>
        <w:t>________________________________________________________________________.</w:t>
      </w:r>
    </w:p>
    <w:p w14:paraId="6D5C6E09" w14:textId="0C97C401" w:rsidR="00BF7CF5" w:rsidRPr="00A03871" w:rsidRDefault="00BF7CF5" w:rsidP="00BF7CF5">
      <w:pPr>
        <w:jc w:val="both"/>
        <w:rPr>
          <w:bCs/>
        </w:rPr>
      </w:pPr>
      <w:r>
        <w:rPr>
          <w:bCs/>
        </w:rPr>
        <w:t>Т</w:t>
      </w:r>
      <w:r w:rsidRPr="00A03871">
        <w:rPr>
          <w:bCs/>
        </w:rPr>
        <w:t>ендерна документація</w:t>
      </w:r>
      <w:r>
        <w:rPr>
          <w:bCs/>
        </w:rPr>
        <w:t>, яку</w:t>
      </w:r>
      <w:r w:rsidRPr="00A03871">
        <w:rPr>
          <w:bCs/>
        </w:rPr>
        <w:t xml:space="preserve"> </w:t>
      </w:r>
      <w:r>
        <w:rPr>
          <w:bCs/>
        </w:rPr>
        <w:t>оприлюднив</w:t>
      </w:r>
      <w:r w:rsidRPr="00A03871">
        <w:rPr>
          <w:bCs/>
        </w:rPr>
        <w:t xml:space="preserve"> </w:t>
      </w:r>
      <w:r>
        <w:rPr>
          <w:bCs/>
        </w:rPr>
        <w:t>з</w:t>
      </w:r>
      <w:r w:rsidRPr="00A03871">
        <w:rPr>
          <w:bCs/>
        </w:rPr>
        <w:t>амовником за</w:t>
      </w:r>
      <w:r>
        <w:rPr>
          <w:bCs/>
        </w:rPr>
        <w:t> за</w:t>
      </w:r>
      <w:r w:rsidRPr="00A03871">
        <w:rPr>
          <w:bCs/>
        </w:rPr>
        <w:t>купівлею</w:t>
      </w:r>
      <w:r w:rsidRPr="00A03871">
        <w:rPr>
          <w:bCs/>
          <w:lang w:val="ru-RU"/>
        </w:rPr>
        <w:t xml:space="preserve"> </w:t>
      </w:r>
      <w:r w:rsidRPr="00A03871">
        <w:rPr>
          <w:bCs/>
        </w:rPr>
        <w:t>UA</w:t>
      </w:r>
      <w:r>
        <w:t>___________________</w:t>
      </w:r>
      <w:r w:rsidRPr="00A03871">
        <w:rPr>
          <w:bCs/>
        </w:rPr>
        <w:t xml:space="preserve">, затверджена </w:t>
      </w:r>
      <w:r w:rsidR="005B60B8">
        <w:rPr>
          <w:bCs/>
          <w:lang w:val="ru-RU"/>
        </w:rPr>
        <w:t xml:space="preserve">Протоколом </w:t>
      </w:r>
      <w:proofErr w:type="spellStart"/>
      <w:r w:rsidR="005B60B8">
        <w:rPr>
          <w:bCs/>
          <w:lang w:val="ru-RU"/>
        </w:rPr>
        <w:t>уповноваженої</w:t>
      </w:r>
      <w:proofErr w:type="spellEnd"/>
      <w:r w:rsidR="005B60B8">
        <w:rPr>
          <w:bCs/>
          <w:lang w:val="ru-RU"/>
        </w:rPr>
        <w:t xml:space="preserve"> особи</w:t>
      </w:r>
      <w:r w:rsidRPr="00A03871">
        <w:rPr>
          <w:bCs/>
        </w:rPr>
        <w:t xml:space="preserve"> від</w:t>
      </w:r>
      <w:r>
        <w:rPr>
          <w:bCs/>
        </w:rPr>
        <w:t> </w:t>
      </w:r>
      <w:r>
        <w:t>___________________</w:t>
      </w:r>
      <w:r w:rsidRPr="00A03871">
        <w:rPr>
          <w:b/>
        </w:rPr>
        <w:t xml:space="preserve"> </w:t>
      </w:r>
      <w:r w:rsidRPr="00A03871">
        <w:rPr>
          <w:bCs/>
        </w:rPr>
        <w:t>(</w:t>
      </w:r>
      <w:r w:rsidRPr="00A03871">
        <w:rPr>
          <w:bCs/>
          <w:i/>
          <w:iCs/>
        </w:rPr>
        <w:t>далі</w:t>
      </w:r>
      <w:r>
        <w:rPr>
          <w:bCs/>
        </w:rPr>
        <w:t> —</w:t>
      </w:r>
      <w:r w:rsidRPr="00A03871">
        <w:rPr>
          <w:bCs/>
        </w:rPr>
        <w:t xml:space="preserve"> Тендерна документація), містить вимоги, які суперечать принципам здійснення закупівель, встановлених статтею 5 Закону України «Про публічні закупівлі» (</w:t>
      </w:r>
      <w:r w:rsidRPr="00A03871">
        <w:rPr>
          <w:bCs/>
          <w:i/>
          <w:iCs/>
        </w:rPr>
        <w:t>далі</w:t>
      </w:r>
      <w:r>
        <w:rPr>
          <w:bCs/>
        </w:rPr>
        <w:t> —</w:t>
      </w:r>
      <w:r w:rsidRPr="00A03871">
        <w:rPr>
          <w:bCs/>
        </w:rPr>
        <w:t xml:space="preserve"> Закон), а саме: добросовісна конкуренція серед учасників, максимальна економія, ефективність та</w:t>
      </w:r>
      <w:r>
        <w:rPr>
          <w:bCs/>
        </w:rPr>
        <w:t> </w:t>
      </w:r>
      <w:r w:rsidRPr="00A03871">
        <w:rPr>
          <w:bCs/>
        </w:rPr>
        <w:t>пропорційність, недискримінація учасників та рівне ставлення до них, відкритість та</w:t>
      </w:r>
      <w:r>
        <w:rPr>
          <w:bCs/>
        </w:rPr>
        <w:t> </w:t>
      </w:r>
      <w:r w:rsidRPr="00A03871">
        <w:rPr>
          <w:bCs/>
        </w:rPr>
        <w:t>прозорість на</w:t>
      </w:r>
      <w:r>
        <w:rPr>
          <w:bCs/>
        </w:rPr>
        <w:t> </w:t>
      </w:r>
      <w:r w:rsidRPr="00A03871">
        <w:rPr>
          <w:bCs/>
        </w:rPr>
        <w:t>всіх стадіях закупівель. Вимоги Тендерної документації є дискримінаційними, і,</w:t>
      </w:r>
      <w:r>
        <w:rPr>
          <w:bCs/>
        </w:rPr>
        <w:t> </w:t>
      </w:r>
      <w:r w:rsidRPr="00A03871">
        <w:rPr>
          <w:bCs/>
        </w:rPr>
        <w:t xml:space="preserve">відповідно, обмежують право участі </w:t>
      </w:r>
      <w:r>
        <w:rPr>
          <w:bCs/>
        </w:rPr>
        <w:t>в з</w:t>
      </w:r>
      <w:r w:rsidRPr="00A03871">
        <w:rPr>
          <w:bCs/>
        </w:rPr>
        <w:t xml:space="preserve">акупівлі суб’єктів господарювання, що можуть успішно надавати послуги </w:t>
      </w:r>
      <w:r>
        <w:rPr>
          <w:bCs/>
        </w:rPr>
        <w:t>за п</w:t>
      </w:r>
      <w:r w:rsidRPr="00A03871">
        <w:rPr>
          <w:bCs/>
        </w:rPr>
        <w:t>редмет</w:t>
      </w:r>
      <w:r>
        <w:rPr>
          <w:bCs/>
        </w:rPr>
        <w:t>ом</w:t>
      </w:r>
      <w:r w:rsidRPr="00A03871">
        <w:rPr>
          <w:bCs/>
        </w:rPr>
        <w:t xml:space="preserve"> закупівлі, чим, </w:t>
      </w:r>
      <w:r>
        <w:rPr>
          <w:bCs/>
        </w:rPr>
        <w:t>зокрема</w:t>
      </w:r>
      <w:r w:rsidRPr="00A03871">
        <w:rPr>
          <w:bCs/>
        </w:rPr>
        <w:t>, порушують законні права та інтереси Скаржника, зокрема:</w:t>
      </w:r>
    </w:p>
    <w:p w14:paraId="0DF64296" w14:textId="545EE1AE" w:rsidR="00BF7CF5" w:rsidRPr="00BF7CF5" w:rsidRDefault="00BF7CF5" w:rsidP="00BF7CF5">
      <w:pPr>
        <w:pStyle w:val="a9"/>
        <w:numPr>
          <w:ilvl w:val="0"/>
          <w:numId w:val="2"/>
        </w:numPr>
        <w:jc w:val="both"/>
        <w:rPr>
          <w:bCs/>
        </w:rPr>
      </w:pPr>
      <w:r w:rsidRPr="00BF7CF5">
        <w:rPr>
          <w:bCs/>
        </w:rPr>
        <w:t xml:space="preserve">на участь у </w:t>
      </w:r>
      <w:proofErr w:type="spellStart"/>
      <w:r w:rsidRPr="00BF7CF5">
        <w:rPr>
          <w:bCs/>
        </w:rPr>
        <w:t>закупівлі</w:t>
      </w:r>
      <w:proofErr w:type="spellEnd"/>
      <w:r w:rsidRPr="00BF7CF5">
        <w:rPr>
          <w:bCs/>
        </w:rPr>
        <w:t xml:space="preserve"> на </w:t>
      </w:r>
      <w:proofErr w:type="spellStart"/>
      <w:r w:rsidRPr="00BF7CF5">
        <w:rPr>
          <w:bCs/>
        </w:rPr>
        <w:t>рівних</w:t>
      </w:r>
      <w:proofErr w:type="spellEnd"/>
      <w:r w:rsidRPr="00BF7CF5">
        <w:rPr>
          <w:bCs/>
        </w:rPr>
        <w:t xml:space="preserve"> </w:t>
      </w:r>
      <w:proofErr w:type="spellStart"/>
      <w:r w:rsidRPr="00BF7CF5">
        <w:rPr>
          <w:bCs/>
        </w:rPr>
        <w:t>умовах</w:t>
      </w:r>
      <w:proofErr w:type="spellEnd"/>
      <w:r w:rsidRPr="00BF7CF5">
        <w:rPr>
          <w:bCs/>
        </w:rPr>
        <w:t xml:space="preserve"> з іншими учасниками;</w:t>
      </w:r>
    </w:p>
    <w:p w14:paraId="3B653CF3" w14:textId="67C1D1B9" w:rsidR="00BF7CF5" w:rsidRPr="00BF7CF5" w:rsidRDefault="00BF7CF5" w:rsidP="00BF7CF5">
      <w:pPr>
        <w:pStyle w:val="a9"/>
        <w:numPr>
          <w:ilvl w:val="0"/>
          <w:numId w:val="2"/>
        </w:numPr>
        <w:jc w:val="both"/>
        <w:rPr>
          <w:bCs/>
        </w:rPr>
      </w:pPr>
      <w:r w:rsidRPr="00BF7CF5">
        <w:rPr>
          <w:bCs/>
        </w:rPr>
        <w:lastRenderedPageBreak/>
        <w:t xml:space="preserve">на перемогу в </w:t>
      </w:r>
      <w:proofErr w:type="spellStart"/>
      <w:r w:rsidRPr="00BF7CF5">
        <w:rPr>
          <w:bCs/>
        </w:rPr>
        <w:t>аукціоні</w:t>
      </w:r>
      <w:proofErr w:type="spellEnd"/>
      <w:r w:rsidRPr="00BF7CF5">
        <w:rPr>
          <w:bCs/>
        </w:rPr>
        <w:t xml:space="preserve"> у </w:t>
      </w:r>
      <w:proofErr w:type="spellStart"/>
      <w:r w:rsidRPr="00BF7CF5">
        <w:rPr>
          <w:bCs/>
        </w:rPr>
        <w:t>закупівлі</w:t>
      </w:r>
      <w:proofErr w:type="spellEnd"/>
      <w:r w:rsidRPr="00BF7CF5">
        <w:rPr>
          <w:bCs/>
        </w:rPr>
        <w:t xml:space="preserve"> на рівних умовах з іншими учасниками;</w:t>
      </w:r>
    </w:p>
    <w:p w14:paraId="35E0028E" w14:textId="1F60807A" w:rsidR="00BF7CF5" w:rsidRPr="00BF7CF5" w:rsidRDefault="00BF7CF5" w:rsidP="00BF7CF5">
      <w:pPr>
        <w:pStyle w:val="a9"/>
        <w:numPr>
          <w:ilvl w:val="0"/>
          <w:numId w:val="2"/>
        </w:numPr>
        <w:jc w:val="both"/>
        <w:rPr>
          <w:bCs/>
        </w:rPr>
      </w:pPr>
      <w:r w:rsidRPr="00BF7CF5">
        <w:rPr>
          <w:bCs/>
        </w:rPr>
        <w:t xml:space="preserve">на </w:t>
      </w:r>
      <w:proofErr w:type="spellStart"/>
      <w:r w:rsidRPr="00BF7CF5">
        <w:rPr>
          <w:bCs/>
        </w:rPr>
        <w:t>отримання</w:t>
      </w:r>
      <w:proofErr w:type="spellEnd"/>
      <w:r w:rsidRPr="00BF7CF5">
        <w:rPr>
          <w:bCs/>
        </w:rPr>
        <w:t xml:space="preserve"> </w:t>
      </w:r>
      <w:proofErr w:type="spellStart"/>
      <w:r w:rsidRPr="00BF7CF5">
        <w:rPr>
          <w:bCs/>
        </w:rPr>
        <w:t>замовлення</w:t>
      </w:r>
      <w:proofErr w:type="spellEnd"/>
      <w:r w:rsidRPr="00BF7CF5">
        <w:rPr>
          <w:bCs/>
        </w:rPr>
        <w:t xml:space="preserve"> </w:t>
      </w:r>
      <w:proofErr w:type="spellStart"/>
      <w:r w:rsidRPr="00BF7CF5">
        <w:rPr>
          <w:bCs/>
        </w:rPr>
        <w:t>від</w:t>
      </w:r>
      <w:proofErr w:type="spellEnd"/>
      <w:r w:rsidRPr="00BF7CF5">
        <w:rPr>
          <w:bCs/>
        </w:rPr>
        <w:t xml:space="preserve"> </w:t>
      </w:r>
      <w:proofErr w:type="spellStart"/>
      <w:r w:rsidRPr="00BF7CF5">
        <w:rPr>
          <w:bCs/>
        </w:rPr>
        <w:t>замовника</w:t>
      </w:r>
      <w:proofErr w:type="spellEnd"/>
      <w:r w:rsidRPr="00BF7CF5">
        <w:rPr>
          <w:bCs/>
        </w:rPr>
        <w:t>;</w:t>
      </w:r>
    </w:p>
    <w:p w14:paraId="6DCED7FA" w14:textId="161ABCA8" w:rsidR="00BF7CF5" w:rsidRPr="00BF7CF5" w:rsidRDefault="00BF7CF5" w:rsidP="00BF7CF5">
      <w:pPr>
        <w:pStyle w:val="a9"/>
        <w:numPr>
          <w:ilvl w:val="0"/>
          <w:numId w:val="2"/>
        </w:numPr>
        <w:jc w:val="both"/>
        <w:rPr>
          <w:bCs/>
        </w:rPr>
      </w:pPr>
      <w:r w:rsidRPr="00BF7CF5">
        <w:rPr>
          <w:bCs/>
        </w:rPr>
        <w:t xml:space="preserve">на </w:t>
      </w:r>
      <w:proofErr w:type="spellStart"/>
      <w:r w:rsidRPr="00BF7CF5">
        <w:rPr>
          <w:bCs/>
        </w:rPr>
        <w:t>отримання</w:t>
      </w:r>
      <w:proofErr w:type="spellEnd"/>
      <w:r w:rsidRPr="00BF7CF5">
        <w:rPr>
          <w:bCs/>
        </w:rPr>
        <w:t xml:space="preserve"> </w:t>
      </w:r>
      <w:proofErr w:type="spellStart"/>
      <w:r w:rsidRPr="00BF7CF5">
        <w:rPr>
          <w:bCs/>
        </w:rPr>
        <w:t>прибутку</w:t>
      </w:r>
      <w:proofErr w:type="spellEnd"/>
      <w:r w:rsidRPr="00BF7CF5">
        <w:rPr>
          <w:bCs/>
        </w:rPr>
        <w:t xml:space="preserve"> </w:t>
      </w:r>
      <w:proofErr w:type="spellStart"/>
      <w:r w:rsidRPr="00BF7CF5">
        <w:rPr>
          <w:bCs/>
        </w:rPr>
        <w:t>від</w:t>
      </w:r>
      <w:proofErr w:type="spellEnd"/>
      <w:r w:rsidRPr="00BF7CF5">
        <w:rPr>
          <w:bCs/>
        </w:rPr>
        <w:t xml:space="preserve"> </w:t>
      </w:r>
      <w:proofErr w:type="spellStart"/>
      <w:r w:rsidRPr="00BF7CF5">
        <w:rPr>
          <w:bCs/>
        </w:rPr>
        <w:t>проведення</w:t>
      </w:r>
      <w:proofErr w:type="spellEnd"/>
      <w:r w:rsidRPr="00BF7CF5">
        <w:rPr>
          <w:bCs/>
        </w:rPr>
        <w:t xml:space="preserve"> власної господарської діяльності.</w:t>
      </w:r>
    </w:p>
    <w:p w14:paraId="33407C38" w14:textId="77777777" w:rsidR="00BF7CF5" w:rsidRPr="00A03871" w:rsidRDefault="00BF7CF5" w:rsidP="00BF7CF5">
      <w:pPr>
        <w:jc w:val="both"/>
        <w:rPr>
          <w:bCs/>
        </w:rPr>
      </w:pPr>
    </w:p>
    <w:p w14:paraId="4BEA477C" w14:textId="77777777" w:rsidR="00BF7CF5" w:rsidRPr="00A03871" w:rsidRDefault="00BF7CF5" w:rsidP="00BF7CF5">
      <w:pPr>
        <w:jc w:val="both"/>
        <w:rPr>
          <w:bCs/>
        </w:rPr>
      </w:pPr>
      <w:r w:rsidRPr="00A03871">
        <w:rPr>
          <w:bCs/>
        </w:rPr>
        <w:t xml:space="preserve">Підставою подання Скаржником скарги є: порушення Замовником процедури Закупівлі </w:t>
      </w:r>
      <w:r>
        <w:rPr>
          <w:bCs/>
        </w:rPr>
        <w:t>відповідно </w:t>
      </w:r>
      <w:r w:rsidRPr="00A03871">
        <w:rPr>
          <w:bCs/>
        </w:rPr>
        <w:t>до норм чинного законодавства, неправомірні дії Замовника стосовно встановлення ним дискримінаційних та таких, що суперечать законодавству вимог до потенційних Учасників, порушення прав та законних інтересів Скаржника.</w:t>
      </w:r>
    </w:p>
    <w:p w14:paraId="75C54366" w14:textId="77777777" w:rsidR="00BF7CF5" w:rsidRPr="00A03871" w:rsidRDefault="00BF7CF5" w:rsidP="00BF7CF5">
      <w:pPr>
        <w:jc w:val="both"/>
        <w:rPr>
          <w:bCs/>
        </w:rPr>
      </w:pPr>
    </w:p>
    <w:p w14:paraId="2BB79AB7" w14:textId="2DF649C2" w:rsidR="00BF7CF5" w:rsidRPr="00A03871" w:rsidRDefault="00BF7CF5" w:rsidP="00BF7CF5">
      <w:pPr>
        <w:jc w:val="both"/>
        <w:rPr>
          <w:b/>
          <w:bCs/>
          <w:i/>
          <w:iCs/>
          <w:u w:val="single"/>
        </w:rPr>
      </w:pPr>
      <w:r w:rsidRPr="00A03871">
        <w:rPr>
          <w:b/>
          <w:bCs/>
        </w:rPr>
        <w:t>Щодо встановлення дискримінаційних умов до кваліфікаційного критерію щодо наявності працівників відповідної кваліфікації, які мають необхідні знання та досвід.</w:t>
      </w:r>
    </w:p>
    <w:p w14:paraId="3DB71F4B" w14:textId="77777777" w:rsidR="00BF7CF5" w:rsidRPr="00A03871" w:rsidRDefault="00BF7CF5" w:rsidP="00BF7CF5">
      <w:pPr>
        <w:jc w:val="both"/>
        <w:rPr>
          <w:bCs/>
        </w:rPr>
      </w:pPr>
    </w:p>
    <w:p w14:paraId="35385EA8" w14:textId="77777777" w:rsidR="00BF7CF5" w:rsidRPr="00A03871" w:rsidRDefault="00BF7CF5" w:rsidP="00BF7CF5">
      <w:pPr>
        <w:jc w:val="both"/>
        <w:rPr>
          <w:bCs/>
        </w:rPr>
      </w:pPr>
      <w:r w:rsidRPr="00A03871">
        <w:rPr>
          <w:bCs/>
        </w:rPr>
        <w:t xml:space="preserve">За результатами ознайомлення </w:t>
      </w:r>
      <w:r w:rsidRPr="00A10905">
        <w:rPr>
          <w:bCs/>
        </w:rPr>
        <w:t xml:space="preserve">з </w:t>
      </w:r>
      <w:r w:rsidRPr="00A03871">
        <w:rPr>
          <w:bCs/>
        </w:rPr>
        <w:t>умовами Тендерної документації</w:t>
      </w:r>
      <w:r w:rsidRPr="00A10905">
        <w:rPr>
          <w:bCs/>
        </w:rPr>
        <w:t xml:space="preserve"> Скаржник виявив, що замовник </w:t>
      </w:r>
      <w:r w:rsidRPr="00A03871">
        <w:rPr>
          <w:bCs/>
        </w:rPr>
        <w:t>встанов</w:t>
      </w:r>
      <w:r w:rsidRPr="00A10905">
        <w:rPr>
          <w:bCs/>
        </w:rPr>
        <w:t>ив</w:t>
      </w:r>
      <w:r w:rsidRPr="00A03871">
        <w:rPr>
          <w:bCs/>
        </w:rPr>
        <w:t xml:space="preserve"> дискримінаційн</w:t>
      </w:r>
      <w:r w:rsidRPr="00A10905">
        <w:rPr>
          <w:bCs/>
        </w:rPr>
        <w:t>і</w:t>
      </w:r>
      <w:r w:rsidRPr="00A03871">
        <w:rPr>
          <w:bCs/>
        </w:rPr>
        <w:t xml:space="preserve"> вимог</w:t>
      </w:r>
      <w:r w:rsidRPr="00A10905">
        <w:rPr>
          <w:bCs/>
        </w:rPr>
        <w:t>и</w:t>
      </w:r>
      <w:r w:rsidRPr="00A03871">
        <w:rPr>
          <w:bCs/>
        </w:rPr>
        <w:t xml:space="preserve"> в</w:t>
      </w:r>
      <w:r w:rsidRPr="00A10905">
        <w:rPr>
          <w:bCs/>
        </w:rPr>
        <w:t> </w:t>
      </w:r>
      <w:r w:rsidRPr="00A03871">
        <w:rPr>
          <w:bCs/>
        </w:rPr>
        <w:t>частині надання підтвердження кваліфікаційного критерію «</w:t>
      </w:r>
      <w:r>
        <w:rPr>
          <w:bCs/>
        </w:rPr>
        <w:t>н</w:t>
      </w:r>
      <w:r w:rsidRPr="00A03871">
        <w:rPr>
          <w:bCs/>
        </w:rPr>
        <w:t xml:space="preserve">аявність працівників відповідної кваліфікації, які мають необхідні знання та досвід». </w:t>
      </w:r>
    </w:p>
    <w:p w14:paraId="4E9427C6" w14:textId="77777777" w:rsidR="00BF7CF5" w:rsidRPr="00A03871" w:rsidRDefault="00BF7CF5" w:rsidP="00BF7CF5">
      <w:pPr>
        <w:jc w:val="both"/>
        <w:rPr>
          <w:bCs/>
        </w:rPr>
      </w:pPr>
      <w:r w:rsidRPr="00A03871">
        <w:rPr>
          <w:bCs/>
        </w:rPr>
        <w:t xml:space="preserve">Так, відповідно до </w:t>
      </w:r>
      <w:r w:rsidRPr="00A10905">
        <w:rPr>
          <w:bCs/>
        </w:rPr>
        <w:t>___________________</w:t>
      </w:r>
      <w:r w:rsidRPr="00A03871">
        <w:rPr>
          <w:bCs/>
        </w:rPr>
        <w:t xml:space="preserve"> </w:t>
      </w:r>
      <w:proofErr w:type="spellStart"/>
      <w:r w:rsidRPr="00A03871">
        <w:rPr>
          <w:bCs/>
        </w:rPr>
        <w:t>до</w:t>
      </w:r>
      <w:proofErr w:type="spellEnd"/>
      <w:r w:rsidRPr="00A03871">
        <w:rPr>
          <w:bCs/>
        </w:rPr>
        <w:t xml:space="preserve"> Тендерної документації Замовник</w:t>
      </w:r>
      <w:r w:rsidRPr="00A10905">
        <w:rPr>
          <w:bCs/>
        </w:rPr>
        <w:t xml:space="preserve"> для</w:t>
      </w:r>
      <w:r w:rsidRPr="00A03871">
        <w:rPr>
          <w:bCs/>
        </w:rPr>
        <w:t xml:space="preserve"> підтвердження Кваліфікаційних критеріїв «Наявність працівників відповідної кваліфікації, які мають необхідні знання та досвід» вимагає </w:t>
      </w:r>
    </w:p>
    <w:p w14:paraId="24C6C17B" w14:textId="77777777" w:rsidR="00BF7CF5" w:rsidRPr="00A03871" w:rsidRDefault="00BF7CF5" w:rsidP="00BF7CF5">
      <w:pPr>
        <w:jc w:val="both"/>
        <w:rPr>
          <w:b/>
          <w:bCs/>
        </w:rPr>
      </w:pPr>
      <w:r w:rsidRPr="00A03871">
        <w:t>«</w:t>
      </w:r>
      <w:r>
        <w:t>___________________________________________________________________________________».</w:t>
      </w:r>
    </w:p>
    <w:p w14:paraId="77F94A65" w14:textId="77777777" w:rsidR="00BF7CF5" w:rsidRPr="00A03871" w:rsidRDefault="00BF7CF5" w:rsidP="00BF7CF5">
      <w:pPr>
        <w:jc w:val="both"/>
      </w:pPr>
      <w:r w:rsidRPr="00A03871">
        <w:rPr>
          <w:b/>
          <w:bCs/>
        </w:rPr>
        <w:t xml:space="preserve">Скаржник вважає </w:t>
      </w:r>
      <w:r w:rsidRPr="00A10905">
        <w:rPr>
          <w:b/>
          <w:bCs/>
        </w:rPr>
        <w:t xml:space="preserve">цю </w:t>
      </w:r>
      <w:r w:rsidRPr="00A03871">
        <w:rPr>
          <w:b/>
          <w:bCs/>
        </w:rPr>
        <w:t xml:space="preserve">вимогу дискримінаційною та необґрунтованою з огляду на </w:t>
      </w:r>
      <w:r w:rsidRPr="00A10905">
        <w:rPr>
          <w:b/>
          <w:bCs/>
        </w:rPr>
        <w:t>таке</w:t>
      </w:r>
      <w:r w:rsidRPr="00A03871">
        <w:rPr>
          <w:b/>
          <w:bCs/>
        </w:rPr>
        <w:t>:</w:t>
      </w:r>
      <w:r w:rsidRPr="009417FE">
        <w:t xml:space="preserve"> </w:t>
      </w:r>
      <w:r>
        <w:t>__________________________________________________________________________________________________________________________________________________________________________</w:t>
      </w:r>
    </w:p>
    <w:p w14:paraId="31A8062B" w14:textId="77777777" w:rsidR="00BF7CF5" w:rsidRPr="00A03871" w:rsidRDefault="00BF7CF5" w:rsidP="00BF7CF5">
      <w:pPr>
        <w:jc w:val="both"/>
      </w:pPr>
    </w:p>
    <w:p w14:paraId="160174AB" w14:textId="77777777" w:rsidR="00BF7CF5" w:rsidRPr="00A03871" w:rsidRDefault="00BF7CF5" w:rsidP="00BF7CF5">
      <w:pPr>
        <w:jc w:val="both"/>
      </w:pPr>
      <w:r>
        <w:t>Тож</w:t>
      </w:r>
      <w:r w:rsidRPr="00A03871">
        <w:t>, керуючись нормами чинного законодавства України,</w:t>
      </w:r>
    </w:p>
    <w:p w14:paraId="50E57DD1" w14:textId="77777777" w:rsidR="00BF7CF5" w:rsidRPr="00A03871" w:rsidRDefault="00BF7CF5" w:rsidP="00BF7CF5">
      <w:pPr>
        <w:jc w:val="both"/>
      </w:pPr>
    </w:p>
    <w:p w14:paraId="0F188F86" w14:textId="77777777" w:rsidR="00BF7CF5" w:rsidRPr="00A03871" w:rsidRDefault="00BF7CF5" w:rsidP="00BF7CF5">
      <w:pPr>
        <w:jc w:val="center"/>
        <w:rPr>
          <w:b/>
          <w:bCs/>
        </w:rPr>
      </w:pPr>
      <w:r w:rsidRPr="00A03871">
        <w:rPr>
          <w:b/>
          <w:bCs/>
        </w:rPr>
        <w:t>ПРОСИМО:</w:t>
      </w:r>
    </w:p>
    <w:p w14:paraId="3C46BDEE" w14:textId="77777777" w:rsidR="00BF7CF5" w:rsidRPr="00A03871" w:rsidRDefault="00BF7CF5" w:rsidP="00BF7CF5">
      <w:pPr>
        <w:jc w:val="both"/>
      </w:pPr>
      <w:r w:rsidRPr="00A03871">
        <w:t xml:space="preserve">1. Прийняти до розгляду Скаргу за закупівлею </w:t>
      </w:r>
      <w:r>
        <w:t xml:space="preserve">___________________ </w:t>
      </w:r>
      <w:r w:rsidRPr="00A03871">
        <w:t>стосовно порушення процедури закупівлі</w:t>
      </w:r>
      <w:r>
        <w:t xml:space="preserve">, а саме </w:t>
      </w:r>
      <w:r w:rsidRPr="00A03871">
        <w:t>встановлення Замовником дискримінаційних вимог до</w:t>
      </w:r>
      <w:r>
        <w:t> </w:t>
      </w:r>
      <w:r w:rsidRPr="00A03871">
        <w:t>потенційних Учасників.</w:t>
      </w:r>
    </w:p>
    <w:p w14:paraId="00F11A6C" w14:textId="77777777" w:rsidR="00BF7CF5" w:rsidRPr="00A03871" w:rsidRDefault="00BF7CF5" w:rsidP="00BF7CF5">
      <w:pPr>
        <w:jc w:val="both"/>
      </w:pPr>
      <w:r w:rsidRPr="00A03871">
        <w:t xml:space="preserve">2. Зобов’язати Замовника </w:t>
      </w:r>
      <w:r>
        <w:t>___________________ внести зміни до</w:t>
      </w:r>
      <w:r w:rsidRPr="00A03871">
        <w:t xml:space="preserve"> тендерної документації </w:t>
      </w:r>
      <w:r w:rsidRPr="003438C0">
        <w:t xml:space="preserve"> </w:t>
      </w:r>
      <w:r w:rsidRPr="00A03871">
        <w:t>за</w:t>
      </w:r>
      <w:r>
        <w:t> </w:t>
      </w:r>
      <w:r w:rsidRPr="00A03871">
        <w:t xml:space="preserve">предметом: </w:t>
      </w:r>
      <w:r>
        <w:t>___________________ та виключити дискримінаційну вимогу ___________________, а саме: ___________________.</w:t>
      </w:r>
    </w:p>
    <w:p w14:paraId="3C8F553C" w14:textId="77777777" w:rsidR="00BF7CF5" w:rsidRDefault="00BF7CF5" w:rsidP="00BF7CF5">
      <w:pPr>
        <w:jc w:val="both"/>
        <w:rPr>
          <w:b/>
          <w:bCs/>
        </w:rPr>
      </w:pPr>
    </w:p>
    <w:p w14:paraId="61C5BAE2" w14:textId="77777777" w:rsidR="00BF7CF5" w:rsidRPr="00A06008" w:rsidRDefault="00BF7CF5" w:rsidP="00BF7CF5">
      <w:pPr>
        <w:jc w:val="both"/>
        <w:rPr>
          <w:b/>
          <w:bCs/>
        </w:rPr>
      </w:pPr>
      <w:r w:rsidRPr="00A06008">
        <w:rPr>
          <w:b/>
          <w:bCs/>
        </w:rPr>
        <w:t>Додатки:</w:t>
      </w:r>
    </w:p>
    <w:p w14:paraId="71F810C9" w14:textId="0592CA7E" w:rsidR="00BF7CF5" w:rsidRPr="00BF7CF5" w:rsidRDefault="00BF7CF5" w:rsidP="00BF7CF5">
      <w:pPr>
        <w:jc w:val="both"/>
      </w:pPr>
      <w:r>
        <w:t>Додаток № ___ до Тендерної документації ________________________, який містить дискримінаційні вимоги.</w:t>
      </w:r>
    </w:p>
    <w:p w14:paraId="54A8DE23" w14:textId="77777777" w:rsidR="00BF7CF5" w:rsidRPr="00A03871" w:rsidRDefault="00BF7CF5" w:rsidP="00BF7CF5">
      <w:pPr>
        <w:jc w:val="both"/>
      </w:pPr>
    </w:p>
    <w:p w14:paraId="6D5ECCF0" w14:textId="77777777" w:rsidR="00BF7CF5" w:rsidRPr="00A03871" w:rsidRDefault="00BF7CF5" w:rsidP="00BF7CF5">
      <w:pPr>
        <w:jc w:val="both"/>
      </w:pPr>
      <w:r w:rsidRPr="00A03871">
        <w:rPr>
          <w:b/>
        </w:rPr>
        <w:t>Директор</w:t>
      </w:r>
      <w:r w:rsidRPr="00A03871">
        <w:t xml:space="preserve"> </w:t>
      </w:r>
    </w:p>
    <w:p w14:paraId="68E9066D" w14:textId="77777777" w:rsidR="00BF7CF5" w:rsidRDefault="00BF7CF5" w:rsidP="00BF7CF5">
      <w:pPr>
        <w:jc w:val="both"/>
      </w:pPr>
      <w:r w:rsidRPr="00A03871">
        <w:rPr>
          <w:b/>
        </w:rPr>
        <w:t>ТОВ «</w:t>
      </w:r>
      <w:r>
        <w:rPr>
          <w:b/>
        </w:rPr>
        <w:t>УЧАСНИК</w:t>
      </w:r>
      <w:r w:rsidRPr="00A03871">
        <w:rPr>
          <w:b/>
        </w:rPr>
        <w:t>»</w:t>
      </w:r>
      <w:r w:rsidRPr="00A03871">
        <w:rPr>
          <w:b/>
        </w:rPr>
        <w:tab/>
      </w:r>
      <w:r w:rsidRPr="00A03871">
        <w:rPr>
          <w:b/>
        </w:rPr>
        <w:tab/>
      </w:r>
      <w:r w:rsidRPr="00A03871">
        <w:rPr>
          <w:b/>
        </w:rPr>
        <w:tab/>
      </w:r>
      <w:r w:rsidRPr="00A03871">
        <w:rPr>
          <w:b/>
        </w:rPr>
        <w:tab/>
      </w:r>
      <w:r w:rsidRPr="00A03871">
        <w:rPr>
          <w:b/>
        </w:rPr>
        <w:tab/>
      </w:r>
      <w:r w:rsidRPr="00A03871">
        <w:rPr>
          <w:b/>
        </w:rPr>
        <w:tab/>
        <w:t xml:space="preserve">     </w:t>
      </w:r>
      <w:r>
        <w:t>___________________</w:t>
      </w:r>
    </w:p>
    <w:p w14:paraId="36091DC0" w14:textId="77777777" w:rsidR="00D2475A" w:rsidRDefault="00D2475A"/>
    <w:sectPr w:rsidR="00D2475A" w:rsidSect="00BF7CF5">
      <w:headerReference w:type="default" r:id="rId7"/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2FE5" w14:textId="77777777" w:rsidR="005F077E" w:rsidRDefault="005F077E" w:rsidP="00BF7CF5">
      <w:pPr>
        <w:spacing w:after="0" w:line="240" w:lineRule="auto"/>
      </w:pPr>
      <w:r>
        <w:separator/>
      </w:r>
    </w:p>
  </w:endnote>
  <w:endnote w:type="continuationSeparator" w:id="0">
    <w:p w14:paraId="2C2FF965" w14:textId="77777777" w:rsidR="005F077E" w:rsidRDefault="005F077E" w:rsidP="00BF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94701" w14:textId="77777777" w:rsidR="005F077E" w:rsidRDefault="005F077E" w:rsidP="00BF7CF5">
      <w:pPr>
        <w:spacing w:after="0" w:line="240" w:lineRule="auto"/>
      </w:pPr>
      <w:r>
        <w:separator/>
      </w:r>
    </w:p>
  </w:footnote>
  <w:footnote w:type="continuationSeparator" w:id="0">
    <w:p w14:paraId="40E146C2" w14:textId="77777777" w:rsidR="005F077E" w:rsidRDefault="005F077E" w:rsidP="00BF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4A9B" w14:textId="51FA76E6" w:rsidR="00BF7CF5" w:rsidRDefault="00BF7CF5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BD7C04" wp14:editId="3A8FFC56">
          <wp:simplePos x="0" y="0"/>
          <wp:positionH relativeFrom="column">
            <wp:posOffset>-57238</wp:posOffset>
          </wp:positionH>
          <wp:positionV relativeFrom="paragraph">
            <wp:posOffset>-334396</wp:posOffset>
          </wp:positionV>
          <wp:extent cx="1597306" cy="412741"/>
          <wp:effectExtent l="0" t="0" r="3175" b="6985"/>
          <wp:wrapTight wrapText="bothSides">
            <wp:wrapPolygon edited="0">
              <wp:start x="0" y="0"/>
              <wp:lineTo x="0" y="20968"/>
              <wp:lineTo x="21385" y="20968"/>
              <wp:lineTo x="21385" y="0"/>
              <wp:lineTo x="0" y="0"/>
            </wp:wrapPolygon>
          </wp:wrapTight>
          <wp:docPr id="45920052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306" cy="412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7349"/>
    <w:multiLevelType w:val="hybridMultilevel"/>
    <w:tmpl w:val="31DE8BFA"/>
    <w:lvl w:ilvl="0" w:tplc="19E2616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6213"/>
    <w:multiLevelType w:val="hybridMultilevel"/>
    <w:tmpl w:val="589609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78640">
    <w:abstractNumId w:val="1"/>
  </w:num>
  <w:num w:numId="2" w16cid:durableId="9177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F5"/>
    <w:rsid w:val="0005077A"/>
    <w:rsid w:val="005B60B8"/>
    <w:rsid w:val="005F077E"/>
    <w:rsid w:val="00604ACA"/>
    <w:rsid w:val="007C44BB"/>
    <w:rsid w:val="00926B56"/>
    <w:rsid w:val="00BF7CF5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57922"/>
  <w15:chartTrackingRefBased/>
  <w15:docId w15:val="{6A2F104C-A63C-407E-BE62-6FA96EFD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F5"/>
    <w:rPr>
      <w:kern w:val="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F7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C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7C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7C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7C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7C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7C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7C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7C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7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Назва Знак"/>
    <w:basedOn w:val="a0"/>
    <w:link w:val="a3"/>
    <w:uiPriority w:val="10"/>
    <w:rsid w:val="00BF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</w:rPr>
  </w:style>
  <w:style w:type="character" w:customStyle="1" w:styleId="a6">
    <w:name w:val="Підзаголовок Знак"/>
    <w:basedOn w:val="a0"/>
    <w:link w:val="a5"/>
    <w:uiPriority w:val="11"/>
    <w:rsid w:val="00BF7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CF5"/>
    <w:pPr>
      <w:spacing w:before="160"/>
      <w:jc w:val="center"/>
    </w:pPr>
    <w:rPr>
      <w:i/>
      <w:iCs/>
      <w:color w:val="404040" w:themeColor="text1" w:themeTint="BF"/>
      <w:kern w:val="2"/>
      <w:lang w:val="ru-UA"/>
    </w:rPr>
  </w:style>
  <w:style w:type="character" w:customStyle="1" w:styleId="a8">
    <w:name w:val="Цитата Знак"/>
    <w:basedOn w:val="a0"/>
    <w:link w:val="a7"/>
    <w:uiPriority w:val="29"/>
    <w:rsid w:val="00BF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CF5"/>
    <w:pPr>
      <w:ind w:left="720"/>
      <w:contextualSpacing/>
    </w:pPr>
    <w:rPr>
      <w:kern w:val="2"/>
      <w:lang w:val="ru-UA"/>
    </w:rPr>
  </w:style>
  <w:style w:type="character" w:styleId="aa">
    <w:name w:val="Intense Emphasis"/>
    <w:basedOn w:val="a0"/>
    <w:uiPriority w:val="21"/>
    <w:qFormat/>
    <w:rsid w:val="00BF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UA"/>
    </w:rPr>
  </w:style>
  <w:style w:type="character" w:customStyle="1" w:styleId="ac">
    <w:name w:val="Насичена цитата Знак"/>
    <w:basedOn w:val="a0"/>
    <w:link w:val="ab"/>
    <w:uiPriority w:val="30"/>
    <w:rsid w:val="00BF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CF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BF7CF5"/>
    <w:rPr>
      <w:kern w:val="0"/>
      <w:lang w:val="uk-UA"/>
    </w:rPr>
  </w:style>
  <w:style w:type="paragraph" w:styleId="af0">
    <w:name w:val="footer"/>
    <w:basedOn w:val="a"/>
    <w:link w:val="af1"/>
    <w:uiPriority w:val="99"/>
    <w:unhideWhenUsed/>
    <w:rsid w:val="00BF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BF7CF5"/>
    <w:rPr>
      <w:kern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2025-02-18T11:46:00Z</dcterms:created>
  <dcterms:modified xsi:type="dcterms:W3CDTF">2025-02-18T12:13:00Z</dcterms:modified>
</cp:coreProperties>
</file>