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806" w:rsidRDefault="009D2806">
      <w:pPr>
        <w:pStyle w:val="af"/>
        <w:shd w:val="clear" w:color="auto" w:fill="FFFFFF"/>
        <w:ind w:left="301" w:right="301" w:firstLineChars="200" w:firstLine="522"/>
        <w:jc w:val="center"/>
        <w:rPr>
          <w:rFonts w:ascii="Times New Roman" w:hAnsi="Times New Roman"/>
          <w:b/>
          <w:sz w:val="26"/>
          <w:szCs w:val="26"/>
          <w:shd w:val="clear" w:color="auto" w:fill="FFFFFF"/>
          <w:lang w:val="uk-UA"/>
        </w:rPr>
      </w:pPr>
      <w:bookmarkStart w:id="0" w:name="_GoBack"/>
      <w:bookmarkEnd w:id="0"/>
      <w:r>
        <w:rPr>
          <w:rFonts w:ascii="Times New Roman" w:hAnsi="Times New Roman"/>
          <w:b/>
          <w:sz w:val="26"/>
          <w:szCs w:val="26"/>
          <w:lang w:val="uk-UA"/>
        </w:rPr>
        <w:t>ПОРІВНЯЛЬНА ТАБЛИЦЯ</w:t>
      </w:r>
      <w:r>
        <w:rPr>
          <w:rFonts w:ascii="Times New Roman" w:hAnsi="Times New Roman"/>
          <w:b/>
          <w:sz w:val="26"/>
          <w:szCs w:val="26"/>
          <w:lang w:val="uk-UA"/>
        </w:rPr>
        <w:br/>
        <w:t xml:space="preserve">до проекту Закону України </w:t>
      </w:r>
      <w:bookmarkStart w:id="1" w:name="_Hlk141192537"/>
      <w:r>
        <w:rPr>
          <w:rFonts w:ascii="Times New Roman" w:hAnsi="Times New Roman"/>
          <w:b/>
          <w:sz w:val="26"/>
          <w:szCs w:val="26"/>
          <w:lang w:val="uk-UA"/>
        </w:rPr>
        <w:t xml:space="preserve">“Про внесення змін до Закону України </w:t>
      </w:r>
      <w:r>
        <w:rPr>
          <w:rFonts w:ascii="Times New Roman" w:hAnsi="Times New Roman"/>
          <w:b/>
          <w:sz w:val="26"/>
          <w:szCs w:val="26"/>
          <w:lang w:val="uk-UA"/>
        </w:rPr>
        <w:br/>
        <w:t xml:space="preserve">“Про публічні закупівлі” та інших законів України щодо </w:t>
      </w:r>
      <w:r>
        <w:rPr>
          <w:rFonts w:ascii="Times New Roman" w:hAnsi="Times New Roman"/>
          <w:b/>
          <w:sz w:val="26"/>
          <w:szCs w:val="26"/>
          <w:lang w:val="uk-UA"/>
        </w:rPr>
        <w:br/>
        <w:t>вдосконалення публічних закупівель</w:t>
      </w:r>
      <w:r>
        <w:rPr>
          <w:rFonts w:ascii="Times New Roman" w:hAnsi="Times New Roman"/>
          <w:b/>
          <w:sz w:val="26"/>
          <w:szCs w:val="26"/>
          <w:shd w:val="clear" w:color="auto" w:fill="FFFFFF"/>
          <w:lang w:val="uk-UA"/>
        </w:rPr>
        <w:t>”</w:t>
      </w:r>
      <w:bookmarkEnd w:id="1"/>
    </w:p>
    <w:p w:rsidR="009D2806" w:rsidRDefault="009D2806">
      <w:pPr>
        <w:pStyle w:val="af"/>
        <w:shd w:val="clear" w:color="auto" w:fill="FFFFFF"/>
        <w:ind w:left="301" w:right="301" w:firstLineChars="200" w:firstLine="522"/>
        <w:jc w:val="center"/>
        <w:rPr>
          <w:rFonts w:ascii="Times New Roman" w:hAnsi="Times New Roman"/>
          <w:b/>
          <w:sz w:val="26"/>
          <w:szCs w:val="26"/>
          <w:shd w:val="clear" w:color="auto" w:fill="FFFFFF"/>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7337"/>
      </w:tblGrid>
      <w:tr w:rsidR="009D2806">
        <w:trPr>
          <w:trHeight w:val="410"/>
        </w:trPr>
        <w:tc>
          <w:tcPr>
            <w:tcW w:w="0" w:type="auto"/>
          </w:tcPr>
          <w:p w:rsidR="009D2806" w:rsidRDefault="009D2806">
            <w:pPr>
              <w:widowControl w:val="0"/>
              <w:snapToGrid w:val="0"/>
              <w:spacing w:before="120" w:after="120"/>
              <w:ind w:left="300" w:firstLineChars="200" w:firstLine="480"/>
              <w:jc w:val="center"/>
              <w:rPr>
                <w:rFonts w:ascii="Times New Roman" w:hAnsi="Times New Roman"/>
                <w:sz w:val="24"/>
                <w:szCs w:val="24"/>
                <w:lang w:val="uk-UA"/>
              </w:rPr>
            </w:pPr>
            <w:r>
              <w:rPr>
                <w:rFonts w:ascii="Times New Roman" w:hAnsi="Times New Roman"/>
                <w:sz w:val="24"/>
                <w:szCs w:val="24"/>
                <w:lang w:val="uk-UA"/>
              </w:rPr>
              <w:t>Зміст положення акта законодавства</w:t>
            </w:r>
          </w:p>
        </w:tc>
        <w:tc>
          <w:tcPr>
            <w:tcW w:w="0" w:type="auto"/>
          </w:tcPr>
          <w:p w:rsidR="009D2806" w:rsidRDefault="009D2806">
            <w:pPr>
              <w:widowControl w:val="0"/>
              <w:snapToGrid w:val="0"/>
              <w:spacing w:before="120" w:after="120"/>
              <w:ind w:left="300" w:firstLineChars="200" w:firstLine="480"/>
              <w:jc w:val="center"/>
              <w:rPr>
                <w:rFonts w:ascii="Times New Roman" w:hAnsi="Times New Roman"/>
                <w:sz w:val="24"/>
                <w:szCs w:val="24"/>
                <w:lang w:val="uk-UA"/>
              </w:rPr>
            </w:pPr>
            <w:r>
              <w:rPr>
                <w:rFonts w:ascii="Times New Roman" w:hAnsi="Times New Roman"/>
                <w:sz w:val="24"/>
                <w:szCs w:val="24"/>
                <w:lang w:val="uk-UA"/>
              </w:rPr>
              <w:t>Зміст відповідного положення проекту акта</w:t>
            </w:r>
          </w:p>
        </w:tc>
      </w:tr>
      <w:tr w:rsidR="009D2806">
        <w:trPr>
          <w:trHeight w:val="410"/>
        </w:trPr>
        <w:tc>
          <w:tcPr>
            <w:tcW w:w="0" w:type="auto"/>
            <w:gridSpan w:val="2"/>
            <w:vAlign w:val="center"/>
          </w:tcPr>
          <w:p w:rsidR="009D2806" w:rsidRDefault="009D2806">
            <w:pPr>
              <w:widowControl w:val="0"/>
              <w:topLinePunct/>
              <w:snapToGrid w:val="0"/>
              <w:spacing w:before="120" w:after="120"/>
              <w:ind w:left="300" w:firstLineChars="200" w:firstLine="482"/>
              <w:jc w:val="center"/>
              <w:rPr>
                <w:rFonts w:ascii="Times New Roman"/>
                <w:sz w:val="24"/>
                <w:szCs w:val="24"/>
                <w:lang w:val="uk-UA"/>
              </w:rPr>
            </w:pPr>
            <w:r>
              <w:rPr>
                <w:rFonts w:ascii="Times New Roman" w:hAnsi="Times New Roman"/>
                <w:b/>
                <w:sz w:val="24"/>
                <w:szCs w:val="24"/>
                <w:lang w:val="uk-UA"/>
              </w:rPr>
              <w:t>Закон України “Про охорону прав на промислові зразки”</w:t>
            </w:r>
          </w:p>
        </w:tc>
      </w:tr>
      <w:tr w:rsidR="009D2806">
        <w:trPr>
          <w:trHeight w:val="410"/>
        </w:trPr>
        <w:tc>
          <w:tcPr>
            <w:tcW w:w="0" w:type="auto"/>
          </w:tcPr>
          <w:p w:rsidR="009D2806" w:rsidRDefault="009D2806">
            <w:pPr>
              <w:pStyle w:val="rvps2"/>
              <w:shd w:val="clear" w:color="auto" w:fill="FFFFFF"/>
              <w:topLinePunct/>
              <w:spacing w:before="0" w:beforeAutospacing="0" w:after="0" w:afterAutospacing="0"/>
              <w:ind w:firstLine="450"/>
              <w:jc w:val="both"/>
              <w:rPr>
                <w:shd w:val="clear" w:color="auto" w:fill="FFFFFF"/>
              </w:rPr>
            </w:pPr>
            <w:r>
              <w:rPr>
                <w:b/>
              </w:rPr>
              <w:t>Стаття 2</w:t>
            </w:r>
            <w:r>
              <w:rPr>
                <w:b/>
                <w:vertAlign w:val="superscript"/>
              </w:rPr>
              <w:t>1</w:t>
            </w:r>
            <w:r>
              <w:rPr>
                <w:b/>
              </w:rPr>
              <w:t>.</w:t>
            </w:r>
            <w:r>
              <w:t xml:space="preserve"> </w:t>
            </w:r>
            <w:r>
              <w:rPr>
                <w:shd w:val="clear" w:color="auto" w:fill="FFFFFF"/>
              </w:rPr>
              <w:t>Повноваження Національного органу інтелектуальної власності у сфері охорони прав на промислові зразки</w:t>
            </w:r>
          </w:p>
          <w:p w:rsidR="009D2806" w:rsidRDefault="009D2806">
            <w:pPr>
              <w:pStyle w:val="rvps2"/>
              <w:shd w:val="clear" w:color="auto" w:fill="FFFFFF"/>
              <w:topLinePunct/>
              <w:spacing w:before="0" w:beforeAutospacing="0" w:after="0" w:afterAutospacing="0"/>
              <w:ind w:firstLine="450"/>
              <w:jc w:val="both"/>
            </w:pPr>
            <w:r>
              <w:rPr>
                <w:shd w:val="clear" w:color="auto" w:fill="FFFFFF"/>
              </w:rPr>
              <w:t>…</w:t>
            </w:r>
          </w:p>
          <w:p w:rsidR="009D2806" w:rsidRDefault="009D2806">
            <w:pPr>
              <w:pStyle w:val="rvps2"/>
              <w:shd w:val="clear" w:color="auto" w:fill="FFFFFF"/>
              <w:topLinePunct/>
              <w:spacing w:before="0" w:beforeAutospacing="0" w:after="0" w:afterAutospacing="0"/>
              <w:ind w:firstLine="450"/>
              <w:jc w:val="both"/>
            </w:pPr>
            <w:r>
              <w:t>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 а також за рахунок інших джерел, не заборонених законодавством.</w:t>
            </w:r>
          </w:p>
          <w:p w:rsidR="009D2806" w:rsidRDefault="009D2806">
            <w:pPr>
              <w:pStyle w:val="rvps2"/>
              <w:shd w:val="clear" w:color="auto" w:fill="FFFFFF"/>
              <w:topLinePunct/>
              <w:spacing w:before="0" w:beforeAutospacing="0" w:after="0" w:afterAutospacing="0"/>
              <w:ind w:firstLine="450"/>
              <w:jc w:val="both"/>
              <w:rPr>
                <w:i/>
              </w:rPr>
            </w:pPr>
          </w:p>
          <w:p w:rsidR="009D2806" w:rsidRDefault="009D2806">
            <w:pPr>
              <w:pStyle w:val="rvps2"/>
              <w:shd w:val="clear" w:color="auto" w:fill="FFFFFF"/>
              <w:topLinePunct/>
              <w:spacing w:before="0" w:beforeAutospacing="0" w:after="0" w:afterAutospacing="0"/>
              <w:ind w:firstLine="450"/>
              <w:jc w:val="both"/>
              <w:rPr>
                <w:i/>
              </w:rPr>
            </w:pPr>
            <w:r>
              <w:rPr>
                <w:i/>
              </w:rPr>
              <w:t>НОІВ здійснює закупівлі товарів, робіт і послуг у порядку та з використанням процедур, встановлених </w:t>
            </w:r>
            <w:hyperlink r:id="rId7" w:tgtFrame="_blank" w:history="1">
              <w:r>
                <w:rPr>
                  <w:i/>
                </w:rPr>
                <w:t>Законом України</w:t>
              </w:r>
            </w:hyperlink>
            <w:r>
              <w:rPr>
                <w:i/>
              </w:rPr>
              <w:t> ”Про публічні закупівлі”.</w:t>
            </w:r>
          </w:p>
          <w:p w:rsidR="009D2806" w:rsidRDefault="009D2806">
            <w:pPr>
              <w:pStyle w:val="rvps2"/>
              <w:shd w:val="clear" w:color="auto" w:fill="FFFFFF"/>
              <w:topLinePunct/>
              <w:spacing w:before="0" w:beforeAutospacing="0" w:after="0" w:afterAutospacing="0"/>
              <w:ind w:firstLine="450"/>
              <w:jc w:val="both"/>
              <w:rPr>
                <w:i/>
              </w:rPr>
            </w:pPr>
          </w:p>
        </w:tc>
        <w:tc>
          <w:tcPr>
            <w:tcW w:w="0" w:type="auto"/>
          </w:tcPr>
          <w:p w:rsidR="009D2806" w:rsidRDefault="009D2806">
            <w:pPr>
              <w:pStyle w:val="rvps2"/>
              <w:shd w:val="clear" w:color="auto" w:fill="FFFFFF"/>
              <w:topLinePunct/>
              <w:spacing w:before="0" w:beforeAutospacing="0" w:after="0" w:afterAutospacing="0"/>
              <w:ind w:firstLine="450"/>
              <w:jc w:val="both"/>
              <w:rPr>
                <w:shd w:val="clear" w:color="auto" w:fill="FFFFFF"/>
              </w:rPr>
            </w:pPr>
            <w:r>
              <w:rPr>
                <w:b/>
              </w:rPr>
              <w:t>Стаття 2</w:t>
            </w:r>
            <w:r>
              <w:rPr>
                <w:b/>
                <w:vertAlign w:val="superscript"/>
              </w:rPr>
              <w:t>1</w:t>
            </w:r>
            <w:r>
              <w:rPr>
                <w:b/>
              </w:rPr>
              <w:t>.</w:t>
            </w:r>
            <w:r>
              <w:t xml:space="preserve"> </w:t>
            </w:r>
            <w:r>
              <w:rPr>
                <w:shd w:val="clear" w:color="auto" w:fill="FFFFFF"/>
              </w:rPr>
              <w:t>Повноваження Національного органу інтелектуальної власності у сфері охорони прав на промислові зразки</w:t>
            </w:r>
          </w:p>
          <w:p w:rsidR="009D2806" w:rsidRDefault="009D2806">
            <w:pPr>
              <w:pStyle w:val="rvps2"/>
              <w:shd w:val="clear" w:color="auto" w:fill="FFFFFF"/>
              <w:topLinePunct/>
              <w:spacing w:before="0" w:beforeAutospacing="0" w:after="0" w:afterAutospacing="0"/>
              <w:ind w:firstLine="450"/>
              <w:jc w:val="both"/>
            </w:pPr>
            <w:r>
              <w:rPr>
                <w:shd w:val="clear" w:color="auto" w:fill="FFFFFF"/>
              </w:rPr>
              <w:t>…</w:t>
            </w:r>
          </w:p>
          <w:p w:rsidR="009D2806" w:rsidRDefault="009D2806">
            <w:pPr>
              <w:pStyle w:val="rvps2"/>
              <w:shd w:val="clear" w:color="auto" w:fill="FFFFFF"/>
              <w:topLinePunct/>
              <w:spacing w:before="0" w:beforeAutospacing="0" w:after="0" w:afterAutospacing="0"/>
              <w:ind w:firstLine="450"/>
              <w:jc w:val="both"/>
            </w:pPr>
            <w:r>
              <w:t>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 а також за рахунок інших джерел, не заборонених законодавством.</w:t>
            </w:r>
          </w:p>
          <w:p w:rsidR="009D2806" w:rsidRDefault="009D2806">
            <w:pPr>
              <w:widowControl w:val="0"/>
              <w:topLinePunct/>
              <w:ind w:firstLineChars="200" w:firstLine="482"/>
              <w:jc w:val="both"/>
              <w:rPr>
                <w:rFonts w:ascii="Times New Roman" w:hAnsi="Times New Roman"/>
                <w:b/>
                <w:sz w:val="24"/>
                <w:szCs w:val="24"/>
                <w:lang w:val="uk-UA"/>
              </w:rPr>
            </w:pPr>
          </w:p>
          <w:p w:rsidR="009D2806" w:rsidRDefault="009D2806">
            <w:pPr>
              <w:widowControl w:val="0"/>
              <w:topLinePunct/>
              <w:ind w:firstLineChars="200" w:firstLine="482"/>
              <w:jc w:val="both"/>
              <w:rPr>
                <w:rFonts w:ascii="Times New Roman"/>
                <w:b/>
                <w:sz w:val="24"/>
                <w:szCs w:val="24"/>
                <w:lang w:val="uk-UA"/>
              </w:rPr>
            </w:pPr>
            <w:r>
              <w:rPr>
                <w:rFonts w:ascii="Times New Roman" w:hAnsi="Times New Roman"/>
                <w:b/>
                <w:sz w:val="24"/>
                <w:szCs w:val="24"/>
                <w:lang w:val="uk-UA"/>
              </w:rPr>
              <w:t>НОІВ здійснює закупівлі товарів, робіт і послуг у порядку та способи, встановлені Законом України “Про публічні закупівлі”</w:t>
            </w:r>
            <w:r>
              <w:rPr>
                <w:rFonts w:ascii="Times New Roman"/>
                <w:b/>
                <w:sz w:val="24"/>
                <w:szCs w:val="24"/>
                <w:lang w:val="uk-UA"/>
              </w:rPr>
              <w:t>.</w:t>
            </w:r>
          </w:p>
        </w:tc>
      </w:tr>
      <w:tr w:rsidR="009D2806">
        <w:trPr>
          <w:trHeight w:val="410"/>
        </w:trPr>
        <w:tc>
          <w:tcPr>
            <w:tcW w:w="0" w:type="auto"/>
            <w:gridSpan w:val="2"/>
            <w:vAlign w:val="center"/>
          </w:tcPr>
          <w:p w:rsidR="009D2806" w:rsidRDefault="009D2806">
            <w:pPr>
              <w:widowControl w:val="0"/>
              <w:topLinePunct/>
              <w:snapToGrid w:val="0"/>
              <w:spacing w:before="120" w:after="120"/>
              <w:ind w:firstLineChars="200" w:firstLine="482"/>
              <w:jc w:val="center"/>
              <w:rPr>
                <w:rFonts w:ascii="Times New Roman" w:hAnsi="Times New Roman"/>
                <w:b/>
                <w:sz w:val="24"/>
                <w:szCs w:val="24"/>
                <w:lang w:val="uk-UA"/>
              </w:rPr>
            </w:pPr>
            <w:r>
              <w:rPr>
                <w:rFonts w:ascii="Times New Roman" w:hAnsi="Times New Roman"/>
                <w:b/>
                <w:sz w:val="24"/>
                <w:szCs w:val="24"/>
                <w:lang w:val="uk-UA"/>
              </w:rPr>
              <w:t>Закон України “Про охорону прав на знаки для товарів і послуг”</w:t>
            </w:r>
          </w:p>
        </w:tc>
      </w:tr>
      <w:tr w:rsidR="009D2806">
        <w:trPr>
          <w:trHeight w:val="410"/>
        </w:trPr>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Стаття 2</w:t>
            </w:r>
            <w:r>
              <w:rPr>
                <w:rFonts w:ascii="Times New Roman" w:hAnsi="Times New Roman"/>
                <w:b/>
                <w:sz w:val="24"/>
                <w:szCs w:val="24"/>
                <w:vertAlign w:val="superscript"/>
                <w:lang w:val="uk-UA"/>
              </w:rPr>
              <w:t>1</w:t>
            </w:r>
            <w:r>
              <w:rPr>
                <w:rFonts w:ascii="Times New Roman"/>
                <w:b/>
                <w:sz w:val="24"/>
                <w:szCs w:val="24"/>
                <w:lang w:val="uk-UA"/>
              </w:rPr>
              <w:t>.</w:t>
            </w:r>
            <w:r>
              <w:rPr>
                <w:rFonts w:ascii="Times New Roman" w:hAnsi="Times New Roman"/>
                <w:sz w:val="24"/>
                <w:szCs w:val="24"/>
                <w:lang w:val="uk-UA"/>
              </w:rPr>
              <w:t xml:space="preserve"> Повноваження Національного органу інтелектуальної власності у сфері охорони прав на знаки для товарів і послуг (торговельні марки)</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 xml:space="preserve">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w:t>
            </w:r>
            <w:r>
              <w:rPr>
                <w:rFonts w:ascii="Times New Roman" w:hAnsi="Times New Roman"/>
                <w:sz w:val="24"/>
                <w:szCs w:val="24"/>
                <w:lang w:val="uk-UA"/>
              </w:rPr>
              <w:lastRenderedPageBreak/>
              <w:t>на об’єкти інтелектуальної власності, а також інших джерел, не заборонених законодавством.</w:t>
            </w:r>
          </w:p>
          <w:p w:rsidR="009D2806" w:rsidRDefault="009D2806">
            <w:pPr>
              <w:widowControl w:val="0"/>
              <w:topLinePunct/>
              <w:ind w:firstLineChars="200" w:firstLine="480"/>
              <w:jc w:val="both"/>
              <w:rPr>
                <w:rFonts w:ascii="Times New Roman" w:hAnsi="Times New Roman"/>
                <w:sz w:val="24"/>
                <w:szCs w:val="24"/>
                <w:lang w:val="uk-UA"/>
              </w:rPr>
            </w:pPr>
          </w:p>
          <w:p w:rsidR="009D2806" w:rsidRDefault="009D2806">
            <w:pPr>
              <w:widowControl w:val="0"/>
              <w:topLinePunct/>
              <w:ind w:firstLineChars="200" w:firstLine="480"/>
              <w:jc w:val="both"/>
              <w:rPr>
                <w:i/>
                <w:sz w:val="24"/>
                <w:szCs w:val="24"/>
                <w:lang w:val="uk-UA"/>
              </w:rPr>
            </w:pPr>
            <w:r>
              <w:rPr>
                <w:rFonts w:ascii="Times New Roman" w:hAnsi="Times New Roman"/>
                <w:i/>
                <w:sz w:val="24"/>
                <w:szCs w:val="24"/>
                <w:lang w:val="uk-UA"/>
              </w:rPr>
              <w:t>НОІВ здійснює закупівлі товарів, робіт і послуг у порядку та з використанням процедур, встановлених Законом України “Про публічні закупівлі”</w:t>
            </w:r>
            <w:r>
              <w:rPr>
                <w:rFonts w:ascii="Times New Roman"/>
                <w:i/>
                <w:sz w:val="24"/>
                <w:szCs w:val="24"/>
                <w:lang w:val="uk-UA"/>
              </w:rPr>
              <w:t>.</w:t>
            </w:r>
          </w:p>
        </w:tc>
        <w:tc>
          <w:tcPr>
            <w:tcW w:w="0" w:type="auto"/>
          </w:tcPr>
          <w:p w:rsidR="009D2806" w:rsidRDefault="009D2806">
            <w:pPr>
              <w:widowControl w:val="0"/>
              <w:topLinePunct/>
              <w:ind w:firstLineChars="200" w:firstLine="482"/>
              <w:jc w:val="both"/>
              <w:rPr>
                <w:rFonts w:ascii="Times New Roman" w:hAnsi="Times New Roman"/>
                <w:sz w:val="24"/>
                <w:szCs w:val="24"/>
                <w:lang w:val="uk-UA"/>
              </w:rPr>
            </w:pPr>
            <w:r>
              <w:rPr>
                <w:rFonts w:ascii="Times New Roman" w:hAnsi="Times New Roman"/>
                <w:b/>
                <w:sz w:val="24"/>
                <w:szCs w:val="24"/>
                <w:lang w:val="uk-UA"/>
              </w:rPr>
              <w:lastRenderedPageBreak/>
              <w:t>Стаття 2</w:t>
            </w:r>
            <w:r>
              <w:rPr>
                <w:rFonts w:ascii="Times New Roman" w:hAnsi="Times New Roman"/>
                <w:b/>
                <w:sz w:val="24"/>
                <w:szCs w:val="24"/>
                <w:vertAlign w:val="superscript"/>
                <w:lang w:val="uk-UA"/>
              </w:rPr>
              <w:t>1</w:t>
            </w:r>
            <w:r>
              <w:rPr>
                <w:rFonts w:ascii="Times New Roman"/>
                <w:b/>
                <w:sz w:val="24"/>
                <w:szCs w:val="24"/>
                <w:lang w:val="uk-UA"/>
              </w:rPr>
              <w:t>.</w:t>
            </w:r>
            <w:r>
              <w:rPr>
                <w:rFonts w:ascii="Times New Roman" w:hAnsi="Times New Roman"/>
                <w:sz w:val="24"/>
                <w:szCs w:val="24"/>
                <w:lang w:val="uk-UA"/>
              </w:rPr>
              <w:t xml:space="preserve"> Повноваження Національного органу інтелектуальної власності у сфері охорони прав на знаки для товарів і послуг (торговельні марки)</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sz w:val="24"/>
                <w:szCs w:val="24"/>
                <w:lang w:val="uk-UA"/>
              </w:rPr>
              <w:t xml:space="preserve">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w:t>
            </w:r>
            <w:r>
              <w:rPr>
                <w:rFonts w:ascii="Times New Roman" w:hAnsi="Times New Roman"/>
                <w:sz w:val="24"/>
                <w:szCs w:val="24"/>
                <w:lang w:val="uk-UA"/>
              </w:rPr>
              <w:lastRenderedPageBreak/>
              <w:t>на об’єкти інтелектуальної власності, а також інших джерел, не заборонених законодавством.</w:t>
            </w:r>
          </w:p>
          <w:p w:rsidR="009D2806" w:rsidRDefault="009D2806">
            <w:pPr>
              <w:widowControl w:val="0"/>
              <w:topLinePunct/>
              <w:ind w:firstLineChars="200" w:firstLine="482"/>
              <w:jc w:val="both"/>
              <w:rPr>
                <w:rFonts w:ascii="Times New Roman"/>
                <w:b/>
                <w:sz w:val="24"/>
                <w:szCs w:val="24"/>
                <w:lang w:val="uk-UA"/>
              </w:rPr>
            </w:pPr>
          </w:p>
          <w:p w:rsidR="009D2806" w:rsidRDefault="009D2806">
            <w:pPr>
              <w:widowControl w:val="0"/>
              <w:topLinePunct/>
              <w:ind w:firstLineChars="200" w:firstLine="482"/>
              <w:jc w:val="both"/>
              <w:rPr>
                <w:rFonts w:ascii="Times New Roman"/>
                <w:b/>
                <w:sz w:val="24"/>
                <w:szCs w:val="24"/>
                <w:lang w:val="uk-UA"/>
              </w:rPr>
            </w:pPr>
            <w:r>
              <w:rPr>
                <w:rFonts w:ascii="Times New Roman" w:hAnsi="Times New Roman"/>
                <w:b/>
                <w:sz w:val="24"/>
                <w:szCs w:val="24"/>
                <w:lang w:val="uk-UA"/>
              </w:rPr>
              <w:t>НОІВ здійснює закупівлі товарів, робіт і послуг у порядку та способи, встановлені Законом України “Про публічні закупівлі”</w:t>
            </w:r>
            <w:r>
              <w:rPr>
                <w:rFonts w:ascii="Times New Roman"/>
                <w:b/>
                <w:sz w:val="24"/>
                <w:szCs w:val="24"/>
                <w:lang w:val="uk-UA"/>
              </w:rPr>
              <w:t>.</w:t>
            </w:r>
          </w:p>
          <w:p w:rsidR="009D2806" w:rsidRDefault="009D2806">
            <w:pPr>
              <w:widowControl w:val="0"/>
              <w:topLinePunct/>
              <w:ind w:firstLineChars="200" w:firstLine="480"/>
              <w:jc w:val="both"/>
              <w:rPr>
                <w:rFonts w:ascii="Times New Roman"/>
                <w:sz w:val="24"/>
                <w:szCs w:val="24"/>
                <w:lang w:val="uk-UA"/>
              </w:rPr>
            </w:pPr>
          </w:p>
        </w:tc>
      </w:tr>
      <w:tr w:rsidR="009D2806">
        <w:trPr>
          <w:trHeight w:val="567"/>
        </w:trPr>
        <w:tc>
          <w:tcPr>
            <w:tcW w:w="0" w:type="auto"/>
            <w:gridSpan w:val="2"/>
            <w:vAlign w:val="center"/>
          </w:tcPr>
          <w:p w:rsidR="009D2806" w:rsidRDefault="009D2806">
            <w:pPr>
              <w:pStyle w:val="rvps2"/>
              <w:shd w:val="clear" w:color="auto" w:fill="FFFFFF"/>
              <w:topLinePunct/>
              <w:snapToGrid w:val="0"/>
              <w:spacing w:before="120" w:beforeAutospacing="0" w:after="120" w:afterAutospacing="0"/>
              <w:ind w:firstLineChars="100" w:firstLine="241"/>
              <w:jc w:val="center"/>
              <w:rPr>
                <w:b/>
                <w:shd w:val="clear" w:color="auto" w:fill="FFFFFF"/>
              </w:rPr>
            </w:pPr>
            <w:r>
              <w:rPr>
                <w:b/>
                <w:shd w:val="clear" w:color="auto" w:fill="FFFFFF"/>
              </w:rPr>
              <w:lastRenderedPageBreak/>
              <w:t>Закон України “Про охорону прав на компонування напівпровідникових виробів”</w:t>
            </w:r>
          </w:p>
        </w:tc>
      </w:tr>
      <w:tr w:rsidR="009D2806">
        <w:trPr>
          <w:trHeight w:val="3231"/>
        </w:trPr>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Стаття 2</w:t>
            </w:r>
            <w:r>
              <w:rPr>
                <w:rFonts w:ascii="Times New Roman" w:hAnsi="Times New Roman"/>
                <w:b/>
                <w:sz w:val="24"/>
                <w:szCs w:val="24"/>
                <w:vertAlign w:val="superscript"/>
                <w:lang w:val="uk-UA"/>
              </w:rPr>
              <w:t>2</w:t>
            </w:r>
            <w:r>
              <w:rPr>
                <w:rFonts w:ascii="Times New Roman"/>
                <w:b/>
                <w:sz w:val="24"/>
                <w:szCs w:val="24"/>
                <w:lang w:val="uk-UA"/>
              </w:rPr>
              <w:t>.</w:t>
            </w:r>
            <w:r>
              <w:rPr>
                <w:rFonts w:ascii="Times New Roman" w:hAnsi="Times New Roman"/>
                <w:sz w:val="24"/>
                <w:szCs w:val="24"/>
                <w:lang w:val="uk-UA"/>
              </w:rPr>
              <w:t xml:space="preserve"> Повноваження Національного органу інтелектуальної власності у сфері охорони прав на компонування</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sz w:val="24"/>
                <w:szCs w:val="24"/>
                <w:lang w:val="uk-UA"/>
              </w:rPr>
              <w:t>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i/>
                <w:sz w:val="24"/>
                <w:szCs w:val="24"/>
                <w:lang w:val="uk-UA"/>
              </w:rPr>
              <w:t>НОІВ здійснює закупівлі товарів, робіт і послуг у порядку та з використанням процедур, встановлених Законом України “Про публічні закупівлі”</w:t>
            </w:r>
            <w:r>
              <w:rPr>
                <w:rFonts w:ascii="Times New Roman"/>
                <w:i/>
                <w:sz w:val="24"/>
                <w:szCs w:val="24"/>
                <w:lang w:val="uk-UA"/>
              </w:rPr>
              <w:t>.</w:t>
            </w:r>
          </w:p>
        </w:tc>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Стаття 2</w:t>
            </w:r>
            <w:r>
              <w:rPr>
                <w:rFonts w:ascii="Times New Roman" w:hAnsi="Times New Roman"/>
                <w:b/>
                <w:sz w:val="24"/>
                <w:szCs w:val="24"/>
                <w:vertAlign w:val="superscript"/>
                <w:lang w:val="uk-UA"/>
              </w:rPr>
              <w:t>2</w:t>
            </w:r>
            <w:r>
              <w:rPr>
                <w:rFonts w:ascii="Times New Roman"/>
                <w:b/>
                <w:sz w:val="24"/>
                <w:szCs w:val="24"/>
                <w:lang w:val="uk-UA"/>
              </w:rPr>
              <w:t>.</w:t>
            </w:r>
            <w:r>
              <w:rPr>
                <w:rFonts w:ascii="Times New Roman" w:hAnsi="Times New Roman"/>
                <w:sz w:val="24"/>
                <w:szCs w:val="24"/>
                <w:lang w:val="uk-UA"/>
              </w:rPr>
              <w:t xml:space="preserve"> Повноваження Національного органу інтелектуальної власності у сфері охорони прав на компонування</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sz w:val="24"/>
                <w:szCs w:val="24"/>
                <w:lang w:val="uk-UA"/>
              </w:rPr>
              <w:t>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w:t>
            </w:r>
          </w:p>
          <w:p w:rsidR="009D2806" w:rsidRDefault="009D2806">
            <w:pPr>
              <w:pStyle w:val="rvps2"/>
              <w:shd w:val="clear" w:color="auto" w:fill="FFFFFF"/>
              <w:topLinePunct/>
              <w:spacing w:before="0" w:beforeAutospacing="0" w:after="0" w:afterAutospacing="0"/>
              <w:ind w:firstLine="448"/>
              <w:jc w:val="both"/>
              <w:rPr>
                <w:b/>
              </w:rPr>
            </w:pPr>
          </w:p>
          <w:p w:rsidR="009D2806" w:rsidRDefault="009D2806">
            <w:pPr>
              <w:pStyle w:val="rvps2"/>
              <w:shd w:val="clear" w:color="auto" w:fill="FFFFFF"/>
              <w:topLinePunct/>
              <w:spacing w:before="0" w:beforeAutospacing="0" w:after="0" w:afterAutospacing="0"/>
              <w:ind w:firstLine="448"/>
              <w:jc w:val="both"/>
              <w:rPr>
                <w:b/>
              </w:rPr>
            </w:pPr>
            <w:r>
              <w:rPr>
                <w:b/>
              </w:rPr>
              <w:t>НОІВ здійснює закупівлі товарів, робіт і послуг у порядку та способи, встановлені Законом України “Про публічні закупівлі”.</w:t>
            </w:r>
          </w:p>
        </w:tc>
      </w:tr>
      <w:tr w:rsidR="009D2806">
        <w:trPr>
          <w:trHeight w:val="659"/>
        </w:trPr>
        <w:tc>
          <w:tcPr>
            <w:tcW w:w="0" w:type="auto"/>
            <w:gridSpan w:val="2"/>
            <w:vAlign w:val="center"/>
          </w:tcPr>
          <w:p w:rsidR="009D2806" w:rsidRDefault="009D2806">
            <w:pPr>
              <w:pStyle w:val="rvps2"/>
              <w:shd w:val="clear" w:color="auto" w:fill="FFFFFF"/>
              <w:topLinePunct/>
              <w:snapToGrid w:val="0"/>
              <w:spacing w:before="120" w:beforeAutospacing="0" w:after="120" w:afterAutospacing="0"/>
              <w:ind w:firstLine="448"/>
              <w:jc w:val="center"/>
              <w:rPr>
                <w:b/>
                <w:shd w:val="clear" w:color="auto" w:fill="FFFFFF"/>
              </w:rPr>
            </w:pPr>
            <w:r>
              <w:rPr>
                <w:b/>
                <w:shd w:val="clear" w:color="auto" w:fill="FFFFFF"/>
              </w:rPr>
              <w:t>Закон України “Про правову охорону географічних зазначень”</w:t>
            </w:r>
          </w:p>
        </w:tc>
      </w:tr>
      <w:tr w:rsidR="009D2806">
        <w:trPr>
          <w:trHeight w:val="659"/>
        </w:trPr>
        <w:tc>
          <w:tcPr>
            <w:tcW w:w="7315" w:type="dxa"/>
          </w:tcPr>
          <w:p w:rsidR="009D2806" w:rsidRDefault="009D2806">
            <w:pPr>
              <w:shd w:val="clear" w:color="auto" w:fill="FFFFFF"/>
              <w:topLinePunct/>
              <w:ind w:firstLine="450"/>
              <w:jc w:val="both"/>
              <w:rPr>
                <w:rFonts w:ascii="Times New Roman"/>
                <w:sz w:val="24"/>
                <w:szCs w:val="24"/>
                <w:lang w:val="uk-UA"/>
              </w:rPr>
            </w:pPr>
            <w:r>
              <w:rPr>
                <w:rFonts w:ascii="Times New Roman" w:hAnsi="Times New Roman"/>
                <w:b/>
                <w:sz w:val="24"/>
                <w:szCs w:val="24"/>
                <w:lang w:val="uk-UA"/>
              </w:rPr>
              <w:t>Стаття 3</w:t>
            </w:r>
            <w:r>
              <w:rPr>
                <w:rFonts w:ascii="Times New Roman" w:hAnsi="Times New Roman"/>
                <w:b/>
                <w:sz w:val="24"/>
                <w:szCs w:val="24"/>
                <w:vertAlign w:val="superscript"/>
                <w:lang w:val="uk-UA"/>
              </w:rPr>
              <w:t>1</w:t>
            </w:r>
            <w:r>
              <w:rPr>
                <w:rFonts w:ascii="Times New Roman"/>
                <w:b/>
                <w:sz w:val="24"/>
                <w:szCs w:val="24"/>
                <w:lang w:val="uk-UA"/>
              </w:rPr>
              <w:t>.</w:t>
            </w:r>
            <w:r>
              <w:rPr>
                <w:rFonts w:ascii="Times New Roman" w:hAnsi="Times New Roman"/>
                <w:sz w:val="24"/>
                <w:szCs w:val="24"/>
                <w:lang w:val="uk-UA"/>
              </w:rPr>
              <w:t xml:space="preserve"> Повноваження Національного органу інтелектуальної власності у сфері охорони прав на географічні зазначення</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 а також за рахунок інших джерел, не заборонених законодавством.</w:t>
            </w:r>
          </w:p>
          <w:p w:rsidR="009D2806" w:rsidRDefault="009D2806">
            <w:pPr>
              <w:shd w:val="clear" w:color="auto" w:fill="FFFFFF"/>
              <w:topLinePunct/>
              <w:ind w:firstLine="450"/>
              <w:jc w:val="both"/>
              <w:rPr>
                <w:rFonts w:ascii="Times New Roman" w:hAnsi="Times New Roman"/>
                <w:i/>
                <w:sz w:val="24"/>
                <w:szCs w:val="24"/>
                <w:lang w:val="uk-UA"/>
              </w:rPr>
            </w:pPr>
          </w:p>
          <w:p w:rsidR="009D2806" w:rsidRDefault="009D2806">
            <w:pPr>
              <w:shd w:val="clear" w:color="auto" w:fill="FFFFFF"/>
              <w:topLinePunct/>
              <w:ind w:firstLine="450"/>
              <w:jc w:val="both"/>
              <w:rPr>
                <w:b/>
                <w:sz w:val="24"/>
                <w:szCs w:val="24"/>
                <w:shd w:val="clear" w:color="auto" w:fill="FFFFFF"/>
              </w:rPr>
            </w:pPr>
            <w:r>
              <w:rPr>
                <w:rFonts w:ascii="Times New Roman" w:hAnsi="Times New Roman"/>
                <w:i/>
                <w:sz w:val="24"/>
                <w:szCs w:val="24"/>
                <w:lang w:val="uk-UA"/>
              </w:rPr>
              <w:lastRenderedPageBreak/>
              <w:t>НОІВ здійснює закупівлі товарів, робіт і послуг у порядку та з використанням процедур, встановлених Законом України “Про публічні закупівлі”</w:t>
            </w:r>
            <w:r>
              <w:rPr>
                <w:rFonts w:ascii="Times New Roman"/>
                <w:i/>
                <w:sz w:val="24"/>
                <w:szCs w:val="24"/>
                <w:lang w:val="uk-UA"/>
              </w:rPr>
              <w:t>.</w:t>
            </w:r>
          </w:p>
        </w:tc>
        <w:tc>
          <w:tcPr>
            <w:tcW w:w="7360" w:type="dxa"/>
          </w:tcPr>
          <w:p w:rsidR="009D2806" w:rsidRDefault="009D2806">
            <w:pPr>
              <w:shd w:val="clear" w:color="auto" w:fill="FFFFFF"/>
              <w:topLinePunct/>
              <w:ind w:firstLine="450"/>
              <w:jc w:val="both"/>
              <w:rPr>
                <w:rFonts w:ascii="Times New Roman"/>
                <w:sz w:val="24"/>
                <w:szCs w:val="24"/>
                <w:lang w:val="uk-UA"/>
              </w:rPr>
            </w:pPr>
            <w:r>
              <w:rPr>
                <w:rFonts w:ascii="Times New Roman" w:hAnsi="Times New Roman"/>
                <w:b/>
                <w:sz w:val="24"/>
                <w:szCs w:val="24"/>
                <w:lang w:val="uk-UA"/>
              </w:rPr>
              <w:lastRenderedPageBreak/>
              <w:t>Стаття 3</w:t>
            </w:r>
            <w:r>
              <w:rPr>
                <w:rFonts w:ascii="Times New Roman" w:hAnsi="Times New Roman"/>
                <w:b/>
                <w:sz w:val="24"/>
                <w:szCs w:val="24"/>
                <w:vertAlign w:val="superscript"/>
                <w:lang w:val="uk-UA"/>
              </w:rPr>
              <w:t>1</w:t>
            </w:r>
            <w:r>
              <w:rPr>
                <w:rFonts w:ascii="Times New Roman"/>
                <w:b/>
                <w:sz w:val="24"/>
                <w:szCs w:val="24"/>
                <w:lang w:val="uk-UA"/>
              </w:rPr>
              <w:t>.</w:t>
            </w:r>
            <w:r>
              <w:rPr>
                <w:rFonts w:ascii="Times New Roman" w:hAnsi="Times New Roman"/>
                <w:sz w:val="24"/>
                <w:szCs w:val="24"/>
                <w:lang w:val="uk-UA"/>
              </w:rPr>
              <w:t xml:space="preserve"> Повноваження Національного органу інтелектуальної власності у сфері охорони прав на географічні зазначення</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 а також за рахунок інших джерел, не заборонених законодавством.</w:t>
            </w:r>
          </w:p>
          <w:p w:rsidR="009D2806" w:rsidRDefault="009D2806">
            <w:pPr>
              <w:pStyle w:val="rvps2"/>
              <w:shd w:val="clear" w:color="auto" w:fill="FFFFFF"/>
              <w:topLinePunct/>
              <w:spacing w:before="0" w:beforeAutospacing="0" w:after="0" w:afterAutospacing="0"/>
              <w:ind w:firstLine="567"/>
              <w:jc w:val="both"/>
              <w:rPr>
                <w:b/>
              </w:rPr>
            </w:pPr>
          </w:p>
          <w:p w:rsidR="009D2806" w:rsidRDefault="009D2806">
            <w:pPr>
              <w:pStyle w:val="rvps2"/>
              <w:shd w:val="clear" w:color="auto" w:fill="FFFFFF"/>
              <w:topLinePunct/>
              <w:spacing w:before="0" w:beforeAutospacing="0" w:after="0" w:afterAutospacing="0"/>
              <w:ind w:firstLine="567"/>
              <w:jc w:val="both"/>
              <w:rPr>
                <w:b/>
              </w:rPr>
            </w:pPr>
          </w:p>
          <w:p w:rsidR="009D2806" w:rsidRDefault="009D2806">
            <w:pPr>
              <w:pStyle w:val="rvps2"/>
              <w:shd w:val="clear" w:color="auto" w:fill="FFFFFF"/>
              <w:topLinePunct/>
              <w:spacing w:before="0" w:beforeAutospacing="0" w:after="0" w:afterAutospacing="0"/>
              <w:ind w:firstLine="567"/>
              <w:jc w:val="both"/>
              <w:rPr>
                <w:b/>
              </w:rPr>
            </w:pPr>
            <w:r>
              <w:rPr>
                <w:b/>
              </w:rPr>
              <w:t>НОІВ здійснює закупівлі товарів, робіт і послуг у порядку та способи, встановлені Законом України “Про публічні закупівлі”.</w:t>
            </w:r>
          </w:p>
          <w:p w:rsidR="009D2806" w:rsidRDefault="009D2806">
            <w:pPr>
              <w:pStyle w:val="rvps2"/>
              <w:shd w:val="clear" w:color="auto" w:fill="FFFFFF"/>
              <w:topLinePunct/>
              <w:spacing w:before="0" w:beforeAutospacing="0" w:after="0" w:afterAutospacing="0"/>
              <w:ind w:firstLine="567"/>
              <w:jc w:val="both"/>
              <w:rPr>
                <w:b/>
                <w:shd w:val="clear" w:color="auto" w:fill="FFFFFF"/>
              </w:rPr>
            </w:pPr>
          </w:p>
        </w:tc>
      </w:tr>
      <w:tr w:rsidR="009D2806">
        <w:trPr>
          <w:trHeight w:val="688"/>
        </w:trPr>
        <w:tc>
          <w:tcPr>
            <w:tcW w:w="0" w:type="auto"/>
            <w:gridSpan w:val="2"/>
            <w:vAlign w:val="center"/>
          </w:tcPr>
          <w:p w:rsidR="009D2806" w:rsidRDefault="009D2806">
            <w:pPr>
              <w:shd w:val="clear" w:color="auto" w:fill="FFFFFF"/>
              <w:topLinePunct/>
              <w:snapToGrid w:val="0"/>
              <w:spacing w:before="120" w:after="120"/>
              <w:ind w:firstLine="448"/>
              <w:jc w:val="center"/>
              <w:rPr>
                <w:rFonts w:ascii="Times New Roman"/>
                <w:b/>
                <w:sz w:val="24"/>
                <w:szCs w:val="24"/>
                <w:lang w:val="uk-UA"/>
              </w:rPr>
            </w:pPr>
            <w:r>
              <w:rPr>
                <w:rFonts w:ascii="Times New Roman" w:hAnsi="Times New Roman"/>
                <w:b/>
                <w:sz w:val="24"/>
                <w:szCs w:val="24"/>
                <w:lang w:val="uk-UA"/>
              </w:rPr>
              <w:lastRenderedPageBreak/>
              <w:t>Закон України “Про державну допомогу сім’ям з дітьми”</w:t>
            </w:r>
          </w:p>
        </w:tc>
      </w:tr>
      <w:tr w:rsidR="009D2806">
        <w:trPr>
          <w:trHeight w:val="2939"/>
        </w:trPr>
        <w:tc>
          <w:tcPr>
            <w:tcW w:w="0" w:type="auto"/>
          </w:tcPr>
          <w:p w:rsidR="009D2806" w:rsidRDefault="009D2806">
            <w:pPr>
              <w:shd w:val="clear" w:color="auto" w:fill="FFFFFF"/>
              <w:ind w:firstLine="448"/>
              <w:jc w:val="both"/>
              <w:rPr>
                <w:rFonts w:ascii="Times New Roman" w:hAnsi="Times New Roman"/>
                <w:sz w:val="24"/>
                <w:szCs w:val="24"/>
                <w:lang w:val="uk-UA"/>
              </w:rPr>
            </w:pPr>
            <w:r>
              <w:rPr>
                <w:rFonts w:ascii="Times New Roman" w:hAnsi="Times New Roman"/>
                <w:b/>
                <w:sz w:val="24"/>
                <w:szCs w:val="24"/>
                <w:lang w:val="uk-UA"/>
              </w:rPr>
              <w:t>Стаття 12. </w:t>
            </w:r>
            <w:r>
              <w:rPr>
                <w:rFonts w:ascii="Times New Roman" w:hAnsi="Times New Roman"/>
                <w:sz w:val="24"/>
                <w:szCs w:val="24"/>
                <w:lang w:val="uk-UA"/>
              </w:rPr>
              <w:t>Розмір допомоги при народженні дитини</w:t>
            </w:r>
          </w:p>
          <w:p w:rsidR="009D2806" w:rsidRDefault="009D2806">
            <w:pPr>
              <w:shd w:val="clear" w:color="auto" w:fill="FFFFFF"/>
              <w:ind w:firstLine="448"/>
              <w:jc w:val="both"/>
              <w:rPr>
                <w:rFonts w:ascii="Times New Roman"/>
                <w:sz w:val="24"/>
                <w:szCs w:val="24"/>
                <w:lang w:val="uk-UA"/>
              </w:rPr>
            </w:pPr>
            <w:bookmarkStart w:id="2" w:name="n116"/>
            <w:bookmarkEnd w:id="2"/>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sz w:val="24"/>
                <w:szCs w:val="24"/>
                <w:lang w:val="uk-UA"/>
              </w:rPr>
            </w:pPr>
            <w:r>
              <w:rPr>
                <w:rFonts w:ascii="Times New Roman" w:hAnsi="Times New Roman"/>
                <w:sz w:val="24"/>
                <w:szCs w:val="24"/>
                <w:lang w:val="uk-UA"/>
              </w:rPr>
              <w:t xml:space="preserve">Для організації бюджетного фінансування вартість одноразової натуральної допомоги “пакунок малюка” становить три розміри прожиткового мінімуму для дітей віком до 6 років, встановленого законом на дату </w:t>
            </w:r>
            <w:r>
              <w:rPr>
                <w:rFonts w:ascii="Times New Roman" w:hAnsi="Times New Roman"/>
                <w:i/>
                <w:sz w:val="24"/>
                <w:szCs w:val="24"/>
                <w:lang w:val="uk-UA"/>
              </w:rPr>
              <w:t>оголошення про проведення конкурентних процедур закупівель</w:t>
            </w:r>
            <w:r>
              <w:rPr>
                <w:rFonts w:ascii="Times New Roman" w:hAnsi="Times New Roman"/>
                <w:sz w:val="24"/>
                <w:szCs w:val="24"/>
                <w:lang w:val="uk-UA"/>
              </w:rPr>
              <w:t>, та не зараховується до розміру допомоги, передбаченої </w:t>
            </w:r>
            <w:hyperlink r:id="rId8" w:anchor="n116" w:history="1">
              <w:r>
                <w:rPr>
                  <w:rFonts w:ascii="Times New Roman" w:hAnsi="Times New Roman"/>
                  <w:sz w:val="24"/>
                  <w:szCs w:val="24"/>
                  <w:lang w:val="uk-UA"/>
                </w:rPr>
                <w:t>частиною першою</w:t>
              </w:r>
            </w:hyperlink>
            <w:r>
              <w:rPr>
                <w:rFonts w:ascii="Times New Roman"/>
                <w:sz w:val="24"/>
                <w:szCs w:val="24"/>
                <w:lang w:val="uk-UA"/>
              </w:rPr>
              <w:t> </w:t>
            </w:r>
            <w:r>
              <w:rPr>
                <w:rFonts w:ascii="Times New Roman" w:hAnsi="Times New Roman"/>
                <w:sz w:val="24"/>
                <w:szCs w:val="24"/>
                <w:lang w:val="uk-UA"/>
              </w:rPr>
              <w:t>цієї статті.</w:t>
            </w:r>
          </w:p>
        </w:tc>
        <w:tc>
          <w:tcPr>
            <w:tcW w:w="0" w:type="auto"/>
          </w:tcPr>
          <w:p w:rsidR="009D2806" w:rsidRDefault="009D2806">
            <w:pPr>
              <w:shd w:val="clear" w:color="auto" w:fill="FFFFFF"/>
              <w:ind w:firstLine="448"/>
              <w:jc w:val="both"/>
              <w:rPr>
                <w:rFonts w:ascii="Times New Roman" w:hAnsi="Times New Roman"/>
                <w:sz w:val="24"/>
                <w:szCs w:val="24"/>
                <w:lang w:val="uk-UA"/>
              </w:rPr>
            </w:pPr>
            <w:r>
              <w:rPr>
                <w:rFonts w:ascii="Times New Roman" w:hAnsi="Times New Roman"/>
                <w:b/>
                <w:sz w:val="24"/>
                <w:szCs w:val="24"/>
                <w:lang w:val="uk-UA"/>
              </w:rPr>
              <w:t>Стаття 12. </w:t>
            </w:r>
            <w:r>
              <w:rPr>
                <w:rFonts w:ascii="Times New Roman" w:hAnsi="Times New Roman"/>
                <w:sz w:val="24"/>
                <w:szCs w:val="24"/>
                <w:lang w:val="uk-UA"/>
              </w:rPr>
              <w:t>Розмір допомоги при народженні дитини</w:t>
            </w:r>
          </w:p>
          <w:p w:rsidR="009D2806" w:rsidRDefault="009D2806">
            <w:pPr>
              <w:shd w:val="clear" w:color="auto" w:fill="FFFFFF"/>
              <w:ind w:firstLine="448"/>
              <w:jc w:val="both"/>
              <w:rPr>
                <w:rFonts w:asci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b/>
                <w:sz w:val="24"/>
                <w:szCs w:val="24"/>
                <w:lang w:val="uk-UA"/>
              </w:rPr>
            </w:pPr>
            <w:r>
              <w:rPr>
                <w:rFonts w:ascii="Times New Roman" w:hAnsi="Times New Roman"/>
                <w:sz w:val="24"/>
                <w:szCs w:val="24"/>
                <w:lang w:val="uk-UA"/>
              </w:rPr>
              <w:t>Для організації бюджетного фінансування вартість одноразової натуральної допомоги “пакунок малюка” становить три розміри прожиткового мінімуму для дітей віком до 6 років, встановленого законом на дату</w:t>
            </w:r>
            <w:r>
              <w:rPr>
                <w:rFonts w:ascii="Times New Roman" w:hAnsi="Times New Roman"/>
                <w:b/>
                <w:sz w:val="24"/>
                <w:szCs w:val="24"/>
                <w:lang w:val="uk-UA"/>
              </w:rPr>
              <w:t xml:space="preserve"> оприлюдненого в електронній системі закупівель оголошення про публічну закупівлю, що проводиться в один із способів, визначених Законом України “Про публічні закупівлі”</w:t>
            </w:r>
            <w:r>
              <w:rPr>
                <w:rFonts w:ascii="Times New Roman" w:hAnsi="Times New Roman"/>
                <w:sz w:val="24"/>
                <w:szCs w:val="24"/>
                <w:lang w:val="uk-UA"/>
              </w:rPr>
              <w:t>, та не зараховується до розміру допомоги, передбаченої </w:t>
            </w:r>
            <w:hyperlink r:id="rId9" w:anchor="n116" w:history="1">
              <w:r>
                <w:rPr>
                  <w:rFonts w:ascii="Times New Roman" w:hAnsi="Times New Roman"/>
                  <w:sz w:val="24"/>
                  <w:szCs w:val="24"/>
                  <w:lang w:val="uk-UA"/>
                </w:rPr>
                <w:t>частиною першою</w:t>
              </w:r>
            </w:hyperlink>
            <w:r>
              <w:rPr>
                <w:rFonts w:ascii="Times New Roman"/>
                <w:sz w:val="24"/>
                <w:szCs w:val="24"/>
                <w:lang w:val="uk-UA"/>
              </w:rPr>
              <w:t> </w:t>
            </w:r>
            <w:r>
              <w:rPr>
                <w:rFonts w:ascii="Times New Roman" w:hAnsi="Times New Roman"/>
                <w:sz w:val="24"/>
                <w:szCs w:val="24"/>
                <w:lang w:val="uk-UA"/>
              </w:rPr>
              <w:t>цієї статті.</w:t>
            </w:r>
          </w:p>
        </w:tc>
      </w:tr>
      <w:tr w:rsidR="009D2806">
        <w:trPr>
          <w:trHeight w:val="795"/>
        </w:trPr>
        <w:tc>
          <w:tcPr>
            <w:tcW w:w="0" w:type="auto"/>
            <w:gridSpan w:val="2"/>
            <w:vAlign w:val="center"/>
          </w:tcPr>
          <w:p w:rsidR="009D2806" w:rsidRDefault="009D2806">
            <w:pPr>
              <w:widowControl w:val="0"/>
              <w:topLinePunct/>
              <w:snapToGrid w:val="0"/>
              <w:spacing w:before="120" w:after="120"/>
              <w:ind w:firstLineChars="100" w:firstLine="241"/>
              <w:jc w:val="center"/>
              <w:rPr>
                <w:rFonts w:ascii="Times New Roman"/>
                <w:b/>
                <w:sz w:val="24"/>
                <w:szCs w:val="24"/>
                <w:lang w:val="uk-UA"/>
              </w:rPr>
            </w:pPr>
            <w:r>
              <w:rPr>
                <w:rFonts w:ascii="Times New Roman" w:hAnsi="Times New Roman"/>
                <w:b/>
                <w:sz w:val="24"/>
                <w:szCs w:val="24"/>
                <w:lang w:val="uk-UA"/>
              </w:rPr>
              <w:t>Закон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w:t>
            </w:r>
          </w:p>
        </w:tc>
      </w:tr>
      <w:tr w:rsidR="009D2806">
        <w:trPr>
          <w:trHeight w:val="575"/>
        </w:trPr>
        <w:tc>
          <w:tcPr>
            <w:tcW w:w="7315" w:type="dxa"/>
          </w:tcPr>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b/>
                <w:sz w:val="24"/>
                <w:szCs w:val="24"/>
                <w:lang w:val="uk-UA"/>
              </w:rPr>
              <w:t>Стаття 1.</w:t>
            </w:r>
            <w:r>
              <w:rPr>
                <w:rFonts w:ascii="Times New Roman" w:hAnsi="Times New Roman"/>
                <w:sz w:val="24"/>
                <w:szCs w:val="24"/>
                <w:lang w:val="uk-UA"/>
              </w:rPr>
              <w:t> Визначення термінів</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1. У цьому Законі нижченаведені терміни вживаються в такому значенні:</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4) щорічні платежі виконавцю енергосервісу - платежі, визначені </w:t>
            </w:r>
            <w:r>
              <w:rPr>
                <w:rFonts w:ascii="Times New Roman" w:hAnsi="Times New Roman"/>
                <w:i/>
                <w:sz w:val="24"/>
                <w:szCs w:val="24"/>
                <w:shd w:val="clear" w:color="auto" w:fill="FFFFFF"/>
                <w:lang w:val="uk-UA"/>
              </w:rPr>
              <w:t>учасником процедури закупівлі</w:t>
            </w:r>
            <w:r>
              <w:rPr>
                <w:rFonts w:ascii="Times New Roman" w:hAnsi="Times New Roman"/>
                <w:sz w:val="24"/>
                <w:szCs w:val="24"/>
                <w:shd w:val="clear" w:color="auto" w:fill="FFFFFF"/>
                <w:lang w:val="uk-UA"/>
              </w:rPr>
              <w:t xml:space="preserve"> у тендерній пропозиції, пропозиції на переговорах (у разі застосування переговорної процедури закупівлі), які замовник енергосервісу зобов’язаний щорічно сплачувати виконавцю відповідно до умов енергосервісного договору. Щорічний </w:t>
            </w:r>
            <w:r>
              <w:rPr>
                <w:rFonts w:ascii="Times New Roman" w:hAnsi="Times New Roman"/>
                <w:sz w:val="24"/>
                <w:szCs w:val="24"/>
                <w:shd w:val="clear" w:color="auto" w:fill="FFFFFF"/>
                <w:lang w:val="uk-UA"/>
              </w:rPr>
              <w:lastRenderedPageBreak/>
              <w:t>платіж визначається як сума платежів за розрахунковий (щомісячний) період;</w:t>
            </w:r>
          </w:p>
          <w:p w:rsidR="009D2806" w:rsidRDefault="009D2806">
            <w:pPr>
              <w:shd w:val="clear" w:color="auto" w:fill="FFFFFF"/>
              <w:topLinePunct/>
              <w:ind w:firstLine="450"/>
              <w:jc w:val="both"/>
              <w:rPr>
                <w:rFonts w:ascii="Times New Roman" w:hAnsi="Times New Roman"/>
                <w:sz w:val="24"/>
                <w:szCs w:val="24"/>
                <w:shd w:val="clear" w:color="auto" w:fill="FFFFFF"/>
                <w:lang w:val="uk-UA"/>
              </w:rPr>
            </w:pPr>
          </w:p>
          <w:p w:rsidR="009D2806" w:rsidRDefault="009D2806">
            <w:pPr>
              <w:numPr>
                <w:ilvl w:val="0"/>
                <w:numId w:val="1"/>
              </w:numPr>
              <w:shd w:val="clear" w:color="auto" w:fill="FFFFFF"/>
              <w:topLinePunct/>
              <w:ind w:firstLine="450"/>
              <w:jc w:val="both"/>
              <w:rPr>
                <w:rFonts w:ascii="Times New Roman" w:hAnsi="Times New Roman"/>
                <w:i/>
                <w:sz w:val="24"/>
                <w:szCs w:val="24"/>
                <w:shd w:val="clear" w:color="auto" w:fill="FFFFFF"/>
                <w:lang w:val="uk-UA"/>
              </w:rPr>
            </w:pPr>
            <w:r>
              <w:rPr>
                <w:rFonts w:ascii="Times New Roman" w:hAnsi="Times New Roman"/>
                <w:sz w:val="24"/>
                <w:szCs w:val="24"/>
                <w:shd w:val="clear" w:color="auto" w:fill="FFFFFF"/>
                <w:lang w:val="uk-UA"/>
              </w:rPr>
              <w:t xml:space="preserve">щорічне скорочення витрат замовника енергосервісу - щорічне скорочення витрат замовника (у грошовій формі) на споживання паливно-енергетичних ресурсів та/або житлово-комунальних послуг у результаті здійснення енергосервісу, що зазначається </w:t>
            </w:r>
            <w:r>
              <w:rPr>
                <w:rFonts w:ascii="Times New Roman" w:hAnsi="Times New Roman"/>
                <w:i/>
                <w:sz w:val="24"/>
                <w:szCs w:val="24"/>
                <w:shd w:val="clear" w:color="auto" w:fill="FFFFFF"/>
                <w:lang w:val="uk-UA"/>
              </w:rPr>
              <w:t xml:space="preserve">учасником процедури закупівлі </w:t>
            </w:r>
            <w:r>
              <w:rPr>
                <w:rFonts w:ascii="Times New Roman" w:hAnsi="Times New Roman"/>
                <w:sz w:val="24"/>
                <w:szCs w:val="24"/>
                <w:shd w:val="clear" w:color="auto" w:fill="FFFFFF"/>
                <w:lang w:val="uk-UA"/>
              </w:rPr>
              <w:t xml:space="preserve">у тендерній пропозиції, пропозиції на переговорах (у разі застосування переговорної процедури закупівлі). Щорічне скорочення витрат замовника енергосервісу розраховується </w:t>
            </w:r>
            <w:r>
              <w:rPr>
                <w:rFonts w:ascii="Times New Roman" w:hAnsi="Times New Roman"/>
                <w:i/>
                <w:sz w:val="24"/>
                <w:szCs w:val="24"/>
                <w:shd w:val="clear" w:color="auto" w:fill="FFFFFF"/>
                <w:lang w:val="uk-UA"/>
              </w:rPr>
              <w:t>учасником процедури закупівлі</w:t>
            </w:r>
            <w:r>
              <w:rPr>
                <w:rFonts w:ascii="Times New Roman" w:hAnsi="Times New Roman"/>
                <w:sz w:val="24"/>
                <w:szCs w:val="24"/>
                <w:shd w:val="clear" w:color="auto" w:fill="FFFFFF"/>
                <w:lang w:val="uk-UA"/>
              </w:rPr>
              <w:t xml:space="preserve"> як розрахункове скорочення споживання паливно-енергетичних ресурсів та/або житлово-комунальних послуг порівняно з базовим рівнем споживання паливно-енергетичних ресурсів та житлово-комунальних послуг, помножене на ціни (тарифи) на оплату паливно-енергетичних ресурсів та/або житлово-комунальних послуг, чинні на дату оголошення про проведення </w:t>
            </w:r>
            <w:r>
              <w:rPr>
                <w:rFonts w:ascii="Times New Roman" w:hAnsi="Times New Roman"/>
                <w:i/>
                <w:sz w:val="24"/>
                <w:szCs w:val="24"/>
                <w:shd w:val="clear" w:color="auto" w:fill="FFFFFF"/>
                <w:lang w:val="uk-UA"/>
              </w:rPr>
              <w:t>конкурентної процедури закупівлі.</w:t>
            </w:r>
          </w:p>
          <w:p w:rsidR="009D2806" w:rsidRDefault="009D2806">
            <w:pPr>
              <w:shd w:val="clear" w:color="auto" w:fill="FFFFFF"/>
              <w:topLinePunct/>
              <w:ind w:firstLineChars="166" w:firstLine="398"/>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w:t>
            </w:r>
          </w:p>
          <w:p w:rsidR="009D2806" w:rsidRDefault="009D2806">
            <w:pPr>
              <w:shd w:val="clear" w:color="auto" w:fill="FFFFFF"/>
              <w:topLinePunct/>
              <w:ind w:firstLineChars="166" w:firstLine="398"/>
              <w:jc w:val="both"/>
              <w:rPr>
                <w:rFonts w:ascii="Times New Roman" w:hAnsi="Times New Roman"/>
                <w:i/>
                <w:sz w:val="24"/>
                <w:szCs w:val="24"/>
                <w:shd w:val="clear" w:color="auto" w:fill="FFFFFF"/>
                <w:lang w:val="uk-UA"/>
              </w:rPr>
            </w:pPr>
            <w:r>
              <w:rPr>
                <w:rFonts w:ascii="Times New Roman" w:hAnsi="Times New Roman"/>
                <w:sz w:val="24"/>
                <w:szCs w:val="24"/>
                <w:shd w:val="clear" w:color="auto" w:fill="FFFFFF"/>
                <w:lang w:val="uk-UA"/>
              </w:rPr>
              <w:t>2. У цьому Законі термін “паливно-енергетичні ресурси” вживається у значенні, наведеному в </w:t>
            </w:r>
            <w:hyperlink r:id="rId10" w:tgtFrame="https://zakon.rada.gov.ua/laws/show/_blank" w:history="1">
              <w:r>
                <w:rPr>
                  <w:rFonts w:ascii="Times New Roman" w:hAnsi="Times New Roman"/>
                  <w:sz w:val="24"/>
                  <w:szCs w:val="24"/>
                  <w:shd w:val="clear" w:color="auto" w:fill="FFFFFF"/>
                  <w:lang w:val="uk-UA"/>
                </w:rPr>
                <w:t>Законі України</w:t>
              </w:r>
            </w:hyperlink>
            <w:r>
              <w:rPr>
                <w:rFonts w:ascii="Times New Roman" w:hAnsi="Times New Roman"/>
                <w:sz w:val="24"/>
                <w:szCs w:val="24"/>
                <w:shd w:val="clear" w:color="auto" w:fill="FFFFFF"/>
                <w:lang w:val="uk-UA"/>
              </w:rPr>
              <w:t xml:space="preserve"> “Про енергозбереження”, термін “</w:t>
            </w:r>
            <w:hyperlink r:id="rId11" w:anchor="n11" w:tgtFrame="https://zakon.rada.gov.ua/laws/show/_blank" w:history="1">
              <w:r>
                <w:rPr>
                  <w:rFonts w:ascii="Times New Roman" w:hAnsi="Times New Roman"/>
                  <w:sz w:val="24"/>
                  <w:szCs w:val="24"/>
                  <w:shd w:val="clear" w:color="auto" w:fill="FFFFFF"/>
                  <w:lang w:val="uk-UA"/>
                </w:rPr>
                <w:t>житлово-комунальні послуги</w:t>
              </w:r>
            </w:hyperlink>
            <w:r>
              <w:rPr>
                <w:rFonts w:ascii="Times New Roman" w:hAnsi="Times New Roman"/>
                <w:sz w:val="24"/>
                <w:szCs w:val="24"/>
                <w:shd w:val="clear" w:color="auto" w:fill="FFFFFF"/>
                <w:lang w:val="uk-UA"/>
              </w:rPr>
              <w:t>” - у значенні, наведеному в Законі України “Про житлово-комунальні послуги”, терміни </w:t>
            </w:r>
            <w:hyperlink r:id="rId12" w:anchor="n108" w:tgtFrame="https://zakon.rada.gov.ua/laws/show/_blank" w:history="1">
              <w:r>
                <w:rPr>
                  <w:rFonts w:ascii="Times New Roman" w:hAnsi="Times New Roman"/>
                  <w:sz w:val="24"/>
                  <w:szCs w:val="24"/>
                  <w:shd w:val="clear" w:color="auto" w:fill="FFFFFF"/>
                  <w:lang w:val="uk-UA"/>
                </w:rPr>
                <w:t>“головні розпорядники бюджетних коштів”</w:t>
              </w:r>
            </w:hyperlink>
            <w:r>
              <w:rPr>
                <w:rFonts w:ascii="Times New Roman" w:hAnsi="Times New Roman"/>
                <w:sz w:val="24"/>
                <w:szCs w:val="24"/>
                <w:shd w:val="clear" w:color="auto" w:fill="FFFFFF"/>
                <w:lang w:val="uk-UA"/>
              </w:rPr>
              <w:t>, </w:t>
            </w:r>
            <w:hyperlink r:id="rId13" w:anchor="n146" w:tgtFrame="https://zakon.rada.gov.ua/laws/show/_blank" w:history="1">
              <w:r>
                <w:rPr>
                  <w:rFonts w:ascii="Times New Roman" w:hAnsi="Times New Roman"/>
                  <w:sz w:val="24"/>
                  <w:szCs w:val="24"/>
                  <w:shd w:val="clear" w:color="auto" w:fill="FFFFFF"/>
                  <w:lang w:val="uk-UA"/>
                </w:rPr>
                <w:t>“розпорядник бюджетних коштів”</w:t>
              </w:r>
            </w:hyperlink>
            <w:r>
              <w:rPr>
                <w:rFonts w:ascii="Times New Roman" w:hAnsi="Times New Roman"/>
                <w:sz w:val="24"/>
                <w:szCs w:val="24"/>
                <w:shd w:val="clear" w:color="auto" w:fill="FFFFFF"/>
                <w:lang w:val="uk-UA"/>
              </w:rPr>
              <w:t> і </w:t>
            </w:r>
            <w:hyperlink r:id="rId14" w:anchor="n129" w:tgtFrame="https://zakon.rada.gov.ua/laws/show/_blank" w:history="1">
              <w:r>
                <w:rPr>
                  <w:rFonts w:ascii="Times New Roman" w:hAnsi="Times New Roman"/>
                  <w:sz w:val="24"/>
                  <w:szCs w:val="24"/>
                  <w:shd w:val="clear" w:color="auto" w:fill="FFFFFF"/>
                  <w:lang w:val="uk-UA"/>
                </w:rPr>
                <w:t>“місцевий фінансовий орган”</w:t>
              </w:r>
            </w:hyperlink>
            <w:r>
              <w:rPr>
                <w:rFonts w:ascii="Times New Roman" w:hAnsi="Times New Roman"/>
                <w:sz w:val="24"/>
                <w:szCs w:val="24"/>
                <w:shd w:val="clear" w:color="auto" w:fill="FFFFFF"/>
                <w:lang w:val="uk-UA"/>
              </w:rPr>
              <w:t> - у значенні, наведеному в Бюджетному кодексі України, термін “об’єкт” - у значенні, наведеному в </w:t>
            </w:r>
            <w:hyperlink r:id="rId15" w:tgtFrame="https://zakon.rada.gov.ua/laws/show/_blank" w:history="1">
              <w:r>
                <w:rPr>
                  <w:rFonts w:ascii="Times New Roman" w:hAnsi="Times New Roman"/>
                  <w:sz w:val="24"/>
                  <w:szCs w:val="24"/>
                  <w:shd w:val="clear" w:color="auto" w:fill="FFFFFF"/>
                  <w:lang w:val="uk-UA"/>
                </w:rPr>
                <w:t>Законі України</w:t>
              </w:r>
            </w:hyperlink>
            <w:r>
              <w:rPr>
                <w:rFonts w:ascii="Times New Roman" w:hAnsi="Times New Roman"/>
                <w:sz w:val="24"/>
                <w:szCs w:val="24"/>
                <w:shd w:val="clear" w:color="auto" w:fill="FFFFFF"/>
                <w:lang w:val="uk-UA"/>
              </w:rPr>
              <w:t xml:space="preserve"> “Про регулювання містобудівної діяльності”, терміни “об’єкт благоустрою населених пунктів” і “елемент (частина) об’єкта </w:t>
            </w:r>
            <w:r>
              <w:rPr>
                <w:rFonts w:ascii="Times New Roman" w:hAnsi="Times New Roman"/>
                <w:sz w:val="24"/>
                <w:szCs w:val="24"/>
                <w:shd w:val="clear" w:color="auto" w:fill="FFFFFF"/>
                <w:lang w:val="uk-UA"/>
              </w:rPr>
              <w:lastRenderedPageBreak/>
              <w:t>благоустрою” - у значенні, наведеному в </w:t>
            </w:r>
            <w:hyperlink r:id="rId16" w:tgtFrame="https://zakon.rada.gov.ua/laws/show/_blank" w:history="1">
              <w:r>
                <w:rPr>
                  <w:rFonts w:ascii="Times New Roman" w:hAnsi="Times New Roman"/>
                  <w:sz w:val="24"/>
                  <w:szCs w:val="24"/>
                  <w:shd w:val="clear" w:color="auto" w:fill="FFFFFF"/>
                  <w:lang w:val="uk-UA"/>
                </w:rPr>
                <w:t>Законі України</w:t>
              </w:r>
            </w:hyperlink>
            <w:r>
              <w:rPr>
                <w:rFonts w:ascii="Times New Roman" w:hAnsi="Times New Roman"/>
                <w:sz w:val="24"/>
                <w:szCs w:val="24"/>
                <w:shd w:val="clear" w:color="auto" w:fill="FFFFFF"/>
                <w:lang w:val="uk-UA"/>
              </w:rPr>
              <w:t xml:space="preserve"> “Про благоустрій населених пунктів”, </w:t>
            </w:r>
            <w:r>
              <w:rPr>
                <w:rFonts w:ascii="Times New Roman" w:hAnsi="Times New Roman"/>
                <w:i/>
                <w:sz w:val="24"/>
                <w:szCs w:val="24"/>
                <w:shd w:val="clear" w:color="auto" w:fill="FFFFFF"/>
                <w:lang w:val="uk-UA"/>
              </w:rPr>
              <w:t>а термін “публічні закупівлі” та інші терміни</w:t>
            </w:r>
            <w:r>
              <w:rPr>
                <w:rFonts w:ascii="Times New Roman" w:hAnsi="Times New Roman"/>
                <w:sz w:val="24"/>
                <w:szCs w:val="24"/>
                <w:shd w:val="clear" w:color="auto" w:fill="FFFFFF"/>
                <w:lang w:val="uk-UA"/>
              </w:rPr>
              <w:t>, не визначені в цьому Законі, вживаються у значенні, наведеному в </w:t>
            </w:r>
            <w:hyperlink r:id="rId17" w:tgtFrame="https://zakon.rada.gov.ua/laws/show/_blank" w:history="1">
              <w:r>
                <w:rPr>
                  <w:rFonts w:ascii="Times New Roman" w:hAnsi="Times New Roman"/>
                  <w:sz w:val="24"/>
                  <w:szCs w:val="24"/>
                  <w:shd w:val="clear" w:color="auto" w:fill="FFFFFF"/>
                  <w:lang w:val="uk-UA"/>
                </w:rPr>
                <w:t>Законі України</w:t>
              </w:r>
            </w:hyperlink>
            <w:r>
              <w:rPr>
                <w:rFonts w:ascii="Times New Roman" w:hAnsi="Times New Roman"/>
                <w:sz w:val="24"/>
                <w:szCs w:val="24"/>
                <w:shd w:val="clear" w:color="auto" w:fill="FFFFFF"/>
                <w:lang w:val="uk-UA"/>
              </w:rPr>
              <w:t> “Про публічні закупівлі”.</w:t>
            </w:r>
          </w:p>
        </w:tc>
        <w:tc>
          <w:tcPr>
            <w:tcW w:w="7360" w:type="dxa"/>
          </w:tcPr>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b/>
                <w:sz w:val="24"/>
                <w:szCs w:val="24"/>
                <w:lang w:val="uk-UA"/>
              </w:rPr>
              <w:lastRenderedPageBreak/>
              <w:t>Стаття 1.</w:t>
            </w:r>
            <w:r>
              <w:rPr>
                <w:rFonts w:ascii="Times New Roman" w:hAnsi="Times New Roman"/>
                <w:sz w:val="24"/>
                <w:szCs w:val="24"/>
                <w:lang w:val="uk-UA"/>
              </w:rPr>
              <w:t> Визначення термінів</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1. У цьому Законі нижченаведені терміни вживаються в такому значенні:</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4) щорічні платежі виконавцю енергосервісу - платежі, визначені </w:t>
            </w:r>
            <w:r>
              <w:rPr>
                <w:rFonts w:ascii="Times New Roman" w:hAnsi="Times New Roman"/>
                <w:b/>
                <w:sz w:val="24"/>
                <w:szCs w:val="24"/>
                <w:shd w:val="clear" w:color="auto" w:fill="FFFFFF"/>
                <w:lang w:val="uk-UA"/>
              </w:rPr>
              <w:t xml:space="preserve">учасником </w:t>
            </w:r>
            <w:r>
              <w:rPr>
                <w:rFonts w:ascii="Times New Roman" w:hAnsi="Times New Roman"/>
                <w:sz w:val="24"/>
                <w:szCs w:val="24"/>
                <w:shd w:val="clear" w:color="auto" w:fill="FFFFFF"/>
                <w:lang w:val="uk-UA"/>
              </w:rPr>
              <w:t xml:space="preserve">у тендерній пропозиції, пропозиції на переговорах (у разі застосування переговорної процедури закупівлі), які замовник енергосервісу зобов’язаний щорічно сплачувати виконавцю відповідно до умов енергосервісного договору. Щорічний платіж </w:t>
            </w:r>
            <w:r>
              <w:rPr>
                <w:rFonts w:ascii="Times New Roman" w:hAnsi="Times New Roman"/>
                <w:sz w:val="24"/>
                <w:szCs w:val="24"/>
                <w:shd w:val="clear" w:color="auto" w:fill="FFFFFF"/>
                <w:lang w:val="uk-UA"/>
              </w:rPr>
              <w:lastRenderedPageBreak/>
              <w:t>визначається як сума платежів за розрахунковий (щомісячний) період;</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sz w:val="24"/>
                <w:szCs w:val="24"/>
                <w:shd w:val="clear" w:color="auto" w:fill="FFFFFF"/>
                <w:lang w:val="uk-UA"/>
              </w:rPr>
            </w:pPr>
            <w:r>
              <w:rPr>
                <w:rFonts w:ascii="Times New Roman" w:hAnsi="Times New Roman"/>
                <w:sz w:val="24"/>
                <w:szCs w:val="24"/>
                <w:shd w:val="clear" w:color="auto" w:fill="FFFFFF"/>
                <w:lang w:val="uk-UA"/>
              </w:rPr>
              <w:t xml:space="preserve">5) щорічне скорочення витрат замовника енергосервісу - щорічне скорочення витрат замовника (у грошовій формі) на споживання паливно-енергетичних ресурсів та/або житлово-комунальних послуг у результаті здійснення енергосервісу, що зазначається </w:t>
            </w:r>
            <w:r>
              <w:rPr>
                <w:rFonts w:ascii="Times New Roman" w:hAnsi="Times New Roman"/>
                <w:b/>
                <w:sz w:val="24"/>
                <w:szCs w:val="24"/>
                <w:shd w:val="clear" w:color="auto" w:fill="FFFFFF"/>
                <w:lang w:val="uk-UA"/>
              </w:rPr>
              <w:t xml:space="preserve">учасником </w:t>
            </w:r>
            <w:r>
              <w:rPr>
                <w:rFonts w:ascii="Times New Roman" w:hAnsi="Times New Roman"/>
                <w:sz w:val="24"/>
                <w:szCs w:val="24"/>
                <w:shd w:val="clear" w:color="auto" w:fill="FFFFFF"/>
                <w:lang w:val="uk-UA"/>
              </w:rPr>
              <w:t xml:space="preserve">у тендерній пропозиції, пропозиції на переговорах (у разі застосування переговорної процедури закупівлі). Щорічне скорочення витрат замовника енергосервісу розраховується </w:t>
            </w:r>
            <w:r>
              <w:rPr>
                <w:rFonts w:ascii="Times New Roman" w:hAnsi="Times New Roman"/>
                <w:b/>
                <w:sz w:val="24"/>
                <w:szCs w:val="24"/>
                <w:shd w:val="clear" w:color="auto" w:fill="FFFFFF"/>
                <w:lang w:val="uk-UA"/>
              </w:rPr>
              <w:t>учасником</w:t>
            </w:r>
            <w:r>
              <w:rPr>
                <w:rFonts w:ascii="Times New Roman" w:hAnsi="Times New Roman"/>
                <w:sz w:val="24"/>
                <w:szCs w:val="24"/>
                <w:shd w:val="clear" w:color="auto" w:fill="FFFFFF"/>
                <w:lang w:val="uk-UA"/>
              </w:rPr>
              <w:t xml:space="preserve"> як розрахункове скорочення споживання паливно-енергетичних ресурсів та/або житлово-комунальних послуг порівняно з базовим рівнем споживання паливно-енергетичних ресурсів та житлово-комунальних послуг, помножене на ціни (тарифи) на оплату паливно-енергетичних ресурсів та/або житлово-комунальних послуг, чинні на дату оголошення про проведення </w:t>
            </w:r>
            <w:r>
              <w:rPr>
                <w:rFonts w:ascii="Times New Roman" w:hAnsi="Times New Roman"/>
                <w:b/>
                <w:sz w:val="24"/>
                <w:szCs w:val="24"/>
                <w:shd w:val="clear" w:color="auto" w:fill="FFFFFF"/>
                <w:lang w:val="uk-UA"/>
              </w:rPr>
              <w:t>відкритих торгів для закупівлі енергосервісу</w:t>
            </w:r>
            <w:r>
              <w:rPr>
                <w:rFonts w:ascii="Times New Roman"/>
                <w:sz w:val="24"/>
                <w:szCs w:val="24"/>
                <w:shd w:val="clear" w:color="auto" w:fill="FFFFFF"/>
                <w:lang w:val="uk-UA"/>
              </w:rPr>
              <w:t>.</w:t>
            </w:r>
          </w:p>
          <w:p w:rsidR="009D2806" w:rsidRDefault="009D2806">
            <w:pPr>
              <w:shd w:val="clear" w:color="auto" w:fill="FFFFFF"/>
              <w:topLinePunct/>
              <w:ind w:firstLineChars="166" w:firstLine="398"/>
              <w:jc w:val="both"/>
              <w:rPr>
                <w:rFonts w:ascii="Times New Roman" w:hAnsi="Times New Roman"/>
                <w:sz w:val="24"/>
                <w:szCs w:val="24"/>
                <w:shd w:val="clear" w:color="auto" w:fill="FFFFFF"/>
                <w:lang w:val="uk-UA"/>
              </w:rPr>
            </w:pPr>
          </w:p>
          <w:p w:rsidR="009D2806" w:rsidRDefault="009D2806">
            <w:pPr>
              <w:shd w:val="clear" w:color="auto" w:fill="FFFFFF"/>
              <w:topLinePunct/>
              <w:ind w:firstLineChars="166" w:firstLine="398"/>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w:t>
            </w:r>
          </w:p>
          <w:p w:rsidR="009D2806" w:rsidRDefault="009D2806">
            <w:pPr>
              <w:numPr>
                <w:ilvl w:val="0"/>
                <w:numId w:val="2"/>
              </w:numPr>
              <w:shd w:val="clear" w:color="auto" w:fill="FFFFFF"/>
              <w:topLinePunct/>
              <w:ind w:firstLine="45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У цьому Законі термін “паливно-енергетичні ресурси” вживається у значенні, наведеному в </w:t>
            </w:r>
            <w:hyperlink r:id="rId18" w:tgtFrame="https://zakon.rada.gov.ua/laws/show/_blank" w:history="1">
              <w:r>
                <w:rPr>
                  <w:rFonts w:ascii="Times New Roman" w:hAnsi="Times New Roman"/>
                  <w:sz w:val="24"/>
                  <w:szCs w:val="24"/>
                  <w:shd w:val="clear" w:color="auto" w:fill="FFFFFF"/>
                  <w:lang w:val="uk-UA"/>
                </w:rPr>
                <w:t>Законі України</w:t>
              </w:r>
            </w:hyperlink>
            <w:r>
              <w:rPr>
                <w:rFonts w:ascii="Times New Roman" w:hAnsi="Times New Roman"/>
                <w:sz w:val="24"/>
                <w:szCs w:val="24"/>
                <w:shd w:val="clear" w:color="auto" w:fill="FFFFFF"/>
                <w:lang w:val="uk-UA"/>
              </w:rPr>
              <w:t xml:space="preserve"> “Про енергозбереження”, термін “</w:t>
            </w:r>
            <w:hyperlink r:id="rId19" w:anchor="n11" w:tgtFrame="https://zakon.rada.gov.ua/laws/show/_blank" w:history="1">
              <w:r>
                <w:rPr>
                  <w:rFonts w:ascii="Times New Roman" w:hAnsi="Times New Roman"/>
                  <w:sz w:val="24"/>
                  <w:szCs w:val="24"/>
                  <w:shd w:val="clear" w:color="auto" w:fill="FFFFFF"/>
                  <w:lang w:val="uk-UA"/>
                </w:rPr>
                <w:t>житлово-комунальні послуги</w:t>
              </w:r>
            </w:hyperlink>
            <w:r>
              <w:rPr>
                <w:rFonts w:ascii="Times New Roman" w:hAnsi="Times New Roman"/>
                <w:sz w:val="24"/>
                <w:szCs w:val="24"/>
                <w:shd w:val="clear" w:color="auto" w:fill="FFFFFF"/>
                <w:lang w:val="uk-UA"/>
              </w:rPr>
              <w:t>” - у значенні, наведеному в Законі України “Про житлово-комунальні послуги”, терміни </w:t>
            </w:r>
            <w:hyperlink r:id="rId20" w:anchor="n108" w:tgtFrame="https://zakon.rada.gov.ua/laws/show/_blank" w:history="1">
              <w:r>
                <w:rPr>
                  <w:rFonts w:ascii="Times New Roman" w:hAnsi="Times New Roman"/>
                  <w:sz w:val="24"/>
                  <w:szCs w:val="24"/>
                  <w:shd w:val="clear" w:color="auto" w:fill="FFFFFF"/>
                  <w:lang w:val="uk-UA"/>
                </w:rPr>
                <w:t>“головні розпорядники бюджетних коштів”</w:t>
              </w:r>
            </w:hyperlink>
            <w:r>
              <w:rPr>
                <w:rFonts w:ascii="Times New Roman" w:hAnsi="Times New Roman"/>
                <w:sz w:val="24"/>
                <w:szCs w:val="24"/>
                <w:shd w:val="clear" w:color="auto" w:fill="FFFFFF"/>
                <w:lang w:val="uk-UA"/>
              </w:rPr>
              <w:t xml:space="preserve">, </w:t>
            </w:r>
            <w:hyperlink r:id="rId21" w:anchor="n146" w:tgtFrame="https://zakon.rada.gov.ua/laws/show/_blank" w:history="1">
              <w:r>
                <w:rPr>
                  <w:rFonts w:ascii="Times New Roman" w:hAnsi="Times New Roman"/>
                  <w:sz w:val="24"/>
                  <w:szCs w:val="24"/>
                  <w:shd w:val="clear" w:color="auto" w:fill="FFFFFF"/>
                  <w:lang w:val="uk-UA"/>
                </w:rPr>
                <w:t>“розпорядник бюджетних коштів”</w:t>
              </w:r>
            </w:hyperlink>
            <w:r>
              <w:rPr>
                <w:rFonts w:ascii="Times New Roman" w:hAnsi="Times New Roman"/>
                <w:sz w:val="24"/>
                <w:szCs w:val="24"/>
                <w:shd w:val="clear" w:color="auto" w:fill="FFFFFF"/>
                <w:lang w:val="uk-UA"/>
              </w:rPr>
              <w:t xml:space="preserve"> і </w:t>
            </w:r>
            <w:hyperlink r:id="rId22" w:anchor="n129" w:tgtFrame="https://zakon.rada.gov.ua/laws/show/_blank" w:history="1">
              <w:r>
                <w:rPr>
                  <w:rFonts w:ascii="Times New Roman" w:hAnsi="Times New Roman"/>
                  <w:sz w:val="24"/>
                  <w:szCs w:val="24"/>
                  <w:shd w:val="clear" w:color="auto" w:fill="FFFFFF"/>
                  <w:lang w:val="uk-UA"/>
                </w:rPr>
                <w:t>“місцевий фінансовий орган”</w:t>
              </w:r>
            </w:hyperlink>
            <w:r>
              <w:rPr>
                <w:rFonts w:ascii="Times New Roman" w:hAnsi="Times New Roman"/>
                <w:sz w:val="24"/>
                <w:szCs w:val="24"/>
                <w:shd w:val="clear" w:color="auto" w:fill="FFFFFF"/>
                <w:lang w:val="uk-UA"/>
              </w:rPr>
              <w:t xml:space="preserve"> - у значенні, наведеному в Бюджетному кодексі України, термін “об’єкт” - у значенні, наведеному в </w:t>
            </w:r>
            <w:hyperlink r:id="rId23" w:tgtFrame="https://zakon.rada.gov.ua/laws/show/_blank" w:history="1">
              <w:r>
                <w:rPr>
                  <w:rFonts w:ascii="Times New Roman" w:hAnsi="Times New Roman"/>
                  <w:sz w:val="24"/>
                  <w:szCs w:val="24"/>
                  <w:shd w:val="clear" w:color="auto" w:fill="FFFFFF"/>
                  <w:lang w:val="uk-UA"/>
                </w:rPr>
                <w:t>Законі України</w:t>
              </w:r>
            </w:hyperlink>
            <w:r>
              <w:rPr>
                <w:rFonts w:ascii="Times New Roman" w:hAnsi="Times New Roman"/>
                <w:sz w:val="24"/>
                <w:szCs w:val="24"/>
                <w:shd w:val="clear" w:color="auto" w:fill="FFFFFF"/>
                <w:lang w:val="uk-UA"/>
              </w:rPr>
              <w:t xml:space="preserve"> “Про регулювання містобудівної діяльності”, терміни “об’єкт благоустрою населених пунктів” і “елемент (частина) об’єкта </w:t>
            </w:r>
            <w:r>
              <w:rPr>
                <w:rFonts w:ascii="Times New Roman" w:hAnsi="Times New Roman"/>
                <w:sz w:val="24"/>
                <w:szCs w:val="24"/>
                <w:shd w:val="clear" w:color="auto" w:fill="FFFFFF"/>
                <w:lang w:val="uk-UA"/>
              </w:rPr>
              <w:lastRenderedPageBreak/>
              <w:t>благоустрою” - у значенні, наведеному в </w:t>
            </w:r>
            <w:hyperlink r:id="rId24" w:tgtFrame="https://zakon.rada.gov.ua/laws/show/_blank" w:history="1">
              <w:r>
                <w:rPr>
                  <w:rFonts w:ascii="Times New Roman" w:hAnsi="Times New Roman"/>
                  <w:sz w:val="24"/>
                  <w:szCs w:val="24"/>
                  <w:shd w:val="clear" w:color="auto" w:fill="FFFFFF"/>
                  <w:lang w:val="uk-UA"/>
                </w:rPr>
                <w:t>Законі України</w:t>
              </w:r>
            </w:hyperlink>
            <w:r>
              <w:rPr>
                <w:rFonts w:ascii="Times New Roman" w:hAnsi="Times New Roman"/>
                <w:sz w:val="24"/>
                <w:szCs w:val="24"/>
                <w:shd w:val="clear" w:color="auto" w:fill="FFFFFF"/>
                <w:lang w:val="uk-UA"/>
              </w:rPr>
              <w:t xml:space="preserve"> “Про благоустрій населених пунктів”, а </w:t>
            </w:r>
            <w:r>
              <w:rPr>
                <w:rFonts w:ascii="Times New Roman" w:hAnsi="Times New Roman"/>
                <w:b/>
                <w:sz w:val="24"/>
                <w:szCs w:val="24"/>
                <w:shd w:val="clear" w:color="auto" w:fill="FFFFFF"/>
                <w:lang w:val="uk-UA"/>
              </w:rPr>
              <w:t>терміни “публічні закупівлі”, “учасник”</w:t>
            </w:r>
            <w:r>
              <w:rPr>
                <w:rFonts w:ascii="Times New Roman" w:hAnsi="Times New Roman"/>
                <w:sz w:val="24"/>
                <w:szCs w:val="24"/>
                <w:shd w:val="clear" w:color="auto" w:fill="FFFFFF"/>
                <w:lang w:val="uk-UA"/>
              </w:rPr>
              <w:t xml:space="preserve"> </w:t>
            </w:r>
            <w:r>
              <w:rPr>
                <w:rFonts w:ascii="Times New Roman" w:hAnsi="Times New Roman"/>
                <w:b/>
                <w:sz w:val="24"/>
                <w:szCs w:val="24"/>
                <w:shd w:val="clear" w:color="auto" w:fill="FFFFFF"/>
                <w:lang w:val="uk-UA"/>
              </w:rPr>
              <w:t>та інші терміни</w:t>
            </w:r>
            <w:r>
              <w:rPr>
                <w:rFonts w:ascii="Times New Roman" w:hAnsi="Times New Roman"/>
                <w:sz w:val="24"/>
                <w:szCs w:val="24"/>
                <w:shd w:val="clear" w:color="auto" w:fill="FFFFFF"/>
                <w:lang w:val="uk-UA"/>
              </w:rPr>
              <w:t>, не визначені в цьому Законі, вживаються у значенні, наведеному в </w:t>
            </w:r>
            <w:hyperlink r:id="rId25" w:tgtFrame="https://zakon.rada.gov.ua/laws/show/_blank" w:history="1">
              <w:r>
                <w:rPr>
                  <w:rFonts w:ascii="Times New Roman" w:hAnsi="Times New Roman"/>
                  <w:sz w:val="24"/>
                  <w:szCs w:val="24"/>
                  <w:shd w:val="clear" w:color="auto" w:fill="FFFFFF"/>
                  <w:lang w:val="uk-UA"/>
                </w:rPr>
                <w:t>Законі України</w:t>
              </w:r>
            </w:hyperlink>
            <w:r>
              <w:rPr>
                <w:rFonts w:ascii="Times New Roman" w:hAnsi="Times New Roman"/>
                <w:sz w:val="24"/>
                <w:szCs w:val="24"/>
                <w:shd w:val="clear" w:color="auto" w:fill="FFFFFF"/>
                <w:lang w:val="uk-UA"/>
              </w:rPr>
              <w:t> “Про публічні закупівлі”.</w:t>
            </w:r>
          </w:p>
          <w:p w:rsidR="009D2806" w:rsidRDefault="009D2806">
            <w:pPr>
              <w:shd w:val="clear" w:color="auto" w:fill="FFFFFF"/>
              <w:topLinePunct/>
              <w:jc w:val="both"/>
              <w:rPr>
                <w:rFonts w:ascii="Times New Roman" w:hAnsi="Times New Roman"/>
                <w:sz w:val="24"/>
                <w:szCs w:val="24"/>
                <w:shd w:val="clear" w:color="auto" w:fill="FFFFFF"/>
                <w:lang w:val="uk-UA"/>
              </w:rPr>
            </w:pPr>
          </w:p>
        </w:tc>
      </w:tr>
      <w:tr w:rsidR="009D2806">
        <w:trPr>
          <w:trHeight w:val="106"/>
        </w:trPr>
        <w:tc>
          <w:tcPr>
            <w:tcW w:w="0" w:type="auto"/>
          </w:tcPr>
          <w:p w:rsidR="009D2806" w:rsidRDefault="009D2806">
            <w:pPr>
              <w:widowControl w:val="0"/>
              <w:topLinePunct/>
              <w:ind w:firstLineChars="200" w:firstLine="482"/>
              <w:jc w:val="both"/>
              <w:rPr>
                <w:rFonts w:ascii="Times New Roman" w:hAnsi="Times New Roman"/>
                <w:sz w:val="24"/>
                <w:szCs w:val="24"/>
                <w:lang w:val="uk-UA"/>
              </w:rPr>
            </w:pPr>
            <w:r>
              <w:rPr>
                <w:rFonts w:ascii="Times New Roman" w:hAnsi="Times New Roman"/>
                <w:b/>
                <w:sz w:val="24"/>
                <w:szCs w:val="24"/>
                <w:lang w:val="uk-UA"/>
              </w:rPr>
              <w:lastRenderedPageBreak/>
              <w:t>Стаття 3.</w:t>
            </w:r>
            <w:r>
              <w:rPr>
                <w:rFonts w:ascii="Times New Roman" w:hAnsi="Times New Roman"/>
                <w:sz w:val="24"/>
                <w:szCs w:val="24"/>
                <w:lang w:val="uk-UA"/>
              </w:rPr>
              <w:t xml:space="preserve"> Особливості здійснення закупівель енергосервісу</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numPr>
                <w:ilvl w:val="0"/>
                <w:numId w:val="3"/>
              </w:numPr>
              <w:topLinePunct/>
              <w:ind w:firstLineChars="200" w:firstLine="480"/>
              <w:jc w:val="both"/>
              <w:rPr>
                <w:rFonts w:ascii="Times New Roman"/>
                <w:sz w:val="24"/>
                <w:szCs w:val="24"/>
                <w:lang w:val="uk-UA"/>
              </w:rPr>
            </w:pPr>
            <w:r>
              <w:rPr>
                <w:rFonts w:ascii="Times New Roman" w:hAnsi="Times New Roman"/>
                <w:sz w:val="24"/>
                <w:szCs w:val="24"/>
                <w:lang w:val="uk-UA" w:eastAsia="uk-UA"/>
              </w:rPr>
              <w:t>Закупівлі енергосервісу здійснюються шляхом застосування процедури відкритих торгів або переговорної процедури закупівлі, яка застосовується виключно у випадках, передбачених </w:t>
            </w:r>
            <w:hyperlink r:id="rId26" w:anchor="n1720" w:tgtFrame="https://zakon.rada.gov.ua/laws/show/_blank" w:history="1">
              <w:r>
                <w:rPr>
                  <w:rFonts w:ascii="Times New Roman" w:hAnsi="Times New Roman"/>
                  <w:sz w:val="24"/>
                  <w:szCs w:val="24"/>
                  <w:lang w:val="uk-UA" w:eastAsia="uk-UA"/>
                </w:rPr>
                <w:t>пунктом 1</w:t>
              </w:r>
            </w:hyperlink>
            <w:r>
              <w:rPr>
                <w:rFonts w:ascii="Times New Roman"/>
                <w:sz w:val="24"/>
                <w:szCs w:val="24"/>
                <w:lang w:val="uk-UA" w:eastAsia="uk-UA"/>
              </w:rPr>
              <w:t> </w:t>
            </w:r>
            <w:r>
              <w:rPr>
                <w:rFonts w:ascii="Times New Roman" w:hAnsi="Times New Roman"/>
                <w:sz w:val="24"/>
                <w:szCs w:val="24"/>
                <w:lang w:val="uk-UA" w:eastAsia="uk-UA"/>
              </w:rPr>
              <w:t xml:space="preserve">частини другої статті </w:t>
            </w:r>
            <w:r>
              <w:rPr>
                <w:rFonts w:ascii="Times New Roman" w:hAnsi="Times New Roman"/>
                <w:i/>
                <w:sz w:val="24"/>
                <w:szCs w:val="24"/>
                <w:lang w:val="uk-UA" w:eastAsia="uk-UA"/>
              </w:rPr>
              <w:t xml:space="preserve">40 </w:t>
            </w:r>
            <w:r>
              <w:rPr>
                <w:rFonts w:ascii="Times New Roman" w:hAnsi="Times New Roman"/>
                <w:sz w:val="24"/>
                <w:szCs w:val="24"/>
                <w:lang w:val="uk-UA" w:eastAsia="uk-UA"/>
              </w:rPr>
              <w:t>Закону України “Про публічні закупівлі”.</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2. У разі здійснення закупівлі енергосервісу за процедурою відкритих торгів строк для подання тендерних пропозицій встановлюється відповідно до </w:t>
            </w:r>
            <w:hyperlink r:id="rId27" w:anchor="n1380" w:tgtFrame="https://zakon.rada.gov.ua/laws/show/_blank" w:history="1">
              <w:r>
                <w:t>абзацу другого</w:t>
              </w:r>
            </w:hyperlink>
            <w:r>
              <w:t xml:space="preserve"> частини </w:t>
            </w:r>
            <w:r>
              <w:rPr>
                <w:i/>
              </w:rPr>
              <w:t>третьої статті 20</w:t>
            </w:r>
            <w:r>
              <w:t xml:space="preserve"> Закону України “Про публічні закупівлі”, розкриття тендерних пропозицій відбувається у порядку, передбаченому </w:t>
            </w:r>
            <w:hyperlink r:id="rId28" w:anchor="n1495" w:tgtFrame="https://zakon.rada.gov.ua/laws/show/_blank" w:history="1">
              <w:r>
                <w:t>абзацом третім</w:t>
              </w:r>
            </w:hyperlink>
            <w:r>
              <w:t xml:space="preserve"> частини першої статті </w:t>
            </w:r>
            <w:r>
              <w:rPr>
                <w:i/>
              </w:rPr>
              <w:t>28</w:t>
            </w:r>
            <w:r>
              <w:t xml:space="preserve"> Закону України “Про публічні закупівлі”, розгляд та оцінка тендерних пропозицій відбуваються у порядку, передбаченому частинами </w:t>
            </w:r>
            <w:hyperlink r:id="rId29" w:anchor="n1513" w:tgtFrame="https://zakon.rada.gov.ua/laws/show/_blank" w:history="1">
              <w:r>
                <w:t>другою</w:t>
              </w:r>
            </w:hyperlink>
            <w:r>
              <w:t> та </w:t>
            </w:r>
            <w:hyperlink r:id="rId30" w:anchor="n1531" w:tgtFrame="https://zakon.rada.gov.ua/laws/show/_blank" w:history="1">
              <w:r>
                <w:t>дванадцятою</w:t>
              </w:r>
            </w:hyperlink>
            <w:r>
              <w:t xml:space="preserve"> статті </w:t>
            </w:r>
            <w:r>
              <w:rPr>
                <w:i/>
              </w:rPr>
              <w:t>29</w:t>
            </w:r>
            <w:r>
              <w:t xml:space="preserve"> Закону України “Про публічні закупівлі”.</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3. Тендерна документація має містити:</w:t>
            </w:r>
          </w:p>
          <w:p w:rsidR="009D2806" w:rsidRDefault="009D2806">
            <w:pPr>
              <w:pStyle w:val="rvps2"/>
              <w:shd w:val="clear" w:color="auto" w:fill="FFFFFF"/>
              <w:topLinePunct/>
              <w:spacing w:before="0" w:beforeAutospacing="0" w:after="0" w:afterAutospacing="0"/>
              <w:ind w:firstLine="450"/>
              <w:jc w:val="both"/>
            </w:pPr>
            <w:bookmarkStart w:id="3" w:name="n104"/>
            <w:bookmarkEnd w:id="3"/>
          </w:p>
          <w:p w:rsidR="009D2806" w:rsidRDefault="009D2806">
            <w:pPr>
              <w:pStyle w:val="rvps2"/>
              <w:shd w:val="clear" w:color="auto" w:fill="FFFFFF"/>
              <w:topLinePunct/>
              <w:spacing w:before="0" w:beforeAutospacing="0" w:after="0" w:afterAutospacing="0"/>
              <w:ind w:firstLine="450"/>
              <w:jc w:val="both"/>
            </w:pPr>
            <w:r>
              <w:t>1) інструкцію з підготовки тендерних пропозицій;</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bookmarkStart w:id="4" w:name="n105"/>
            <w:bookmarkEnd w:id="4"/>
            <w:r>
              <w:t xml:space="preserve">2) </w:t>
            </w:r>
            <w:r>
              <w:rPr>
                <w:i/>
              </w:rPr>
              <w:t>один або декілька кваліфікаційних критеріїв до учасників відповідно до </w:t>
            </w:r>
            <w:hyperlink r:id="rId31" w:anchor="n284" w:tgtFrame="_blank" w:history="1">
              <w:r>
                <w:rPr>
                  <w:rStyle w:val="a4"/>
                  <w:i/>
                  <w:color w:val="auto"/>
                  <w:u w:val="none"/>
                </w:rPr>
                <w:t>статті 16</w:t>
              </w:r>
            </w:hyperlink>
            <w:r>
              <w:rPr>
                <w:i/>
              </w:rPr>
              <w:t xml:space="preserve"> Закону України </w:t>
            </w:r>
            <w:r>
              <w:rPr>
                <w:rFonts w:eastAsia="Times New Roman"/>
                <w:i/>
                <w:lang/>
              </w:rPr>
              <w:t>“Про публічні закупівлі”</w:t>
            </w:r>
            <w:r>
              <w:rPr>
                <w:i/>
              </w:rPr>
              <w:t xml:space="preserve"> з урахуванням особливостей, встановлених частинами п’ятою - </w:t>
            </w:r>
            <w:r>
              <w:rPr>
                <w:i/>
              </w:rPr>
              <w:lastRenderedPageBreak/>
              <w:t>шостою статті 3 цього Закону, вимоги, встановлені </w:t>
            </w:r>
            <w:hyperlink r:id="rId32" w:anchor="n294" w:tgtFrame="_blank" w:history="1">
              <w:r>
                <w:rPr>
                  <w:rStyle w:val="a4"/>
                  <w:i/>
                  <w:color w:val="auto"/>
                  <w:u w:val="none"/>
                </w:rPr>
                <w:t>статтею 17</w:t>
              </w:r>
            </w:hyperlink>
            <w:r>
              <w:rPr>
                <w:i/>
              </w:rPr>
              <w:t xml:space="preserve"> Закону України </w:t>
            </w:r>
            <w:r>
              <w:rPr>
                <w:rFonts w:eastAsia="Times New Roman"/>
                <w:i/>
                <w:lang/>
              </w:rPr>
              <w:t>“Про публічні закупівлі”</w:t>
            </w:r>
            <w:r>
              <w:rPr>
                <w:i/>
              </w:rPr>
              <w:t>, та інформацію про спосіб підтвердження відповідності учасників установленим критеріям і вимогам згідно із законодавством. Замовник не вимагає документального підтвердження інформації про відповідність вимогам статті 17 Закону України “Про публічні закупівлі” у разі, якщо така інформація міститься у відкритих єдиних державних реєстрах, доступ до яких є вільним</w:t>
            </w:r>
            <w:r>
              <w:t>;</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bookmarkStart w:id="5" w:name="n106"/>
            <w:bookmarkStart w:id="6" w:name="n137"/>
            <w:bookmarkEnd w:id="5"/>
            <w:bookmarkEnd w:id="6"/>
            <w:r>
              <w:t>3) базовий річний рівень споживання паливно-енергетичних ресурсів та житлово-комунальних послуг у натуральних показниках та у грошовій формі за цінами (тарифами), чинними на дату оголошення про проведення</w:t>
            </w:r>
            <w:r>
              <w:rPr>
                <w:i/>
              </w:rPr>
              <w:t xml:space="preserve"> конкурентної процедури закупівлі</w:t>
            </w:r>
            <w:r>
              <w:t xml:space="preserve">. Базовий річний рівень затверджується виконавчим органом відповідної місцевої ради або місцевим органом виконавчої влади (щодо об’єктів комунальної власності), центральним органом виконавчої влади, до сфери управління якого належить замовник енергосервісу (щодо об’єктів державної власності), шляхом прийняття у встановленому порядку відповідних актів. Якщо протягом періоду, щодо якого здійснюється розрахунок обсягів споживання паливно-енергетичних ресурсів та житлово-комунальних послуг, на об’єкті енергосервісу комісією, створеною виконавчим органом відповідної місцевої ради або місцевим органом виконавчої влади (щодо об’єктів комунальної власності), </w:t>
            </w:r>
            <w:r>
              <w:lastRenderedPageBreak/>
              <w:t>центральним органом виконавчої влади, до сфери управління якого належить замовник енергосервісу (щодо об’єктів державної власності), виявлено недотримання повітряно-теплового режиму, рівня освітлення, інших вимог утримання будівель, що визначені санітарними нормами та правилами в галузі організації праці, утримання будинків, будівель, споруд, базовий річний рівень визначається відповідно до методики, затвердженої центральним органом виконавчої влади, що забезпечує формування державної політики у сфері забезпечення енергетичної ефективності будівель;</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 xml:space="preserve">4) повну інформацію про об’єкт енергосервісу та обладнання, що використовується на об’єкті енергосервісу для постачання і споживання паливно-енергетичних ресурсів та житлово-комунальних послуг, необхідну </w:t>
            </w:r>
            <w:r>
              <w:rPr>
                <w:i/>
              </w:rPr>
              <w:t>учаснику процедури закупівлі</w:t>
            </w:r>
            <w:r>
              <w:t xml:space="preserve"> для підготовки тендерної пропозиції. Замовник забезпечує безперешкодний доступ </w:t>
            </w:r>
            <w:r>
              <w:rPr>
                <w:i/>
              </w:rPr>
              <w:t>учасника процедури закупівлі</w:t>
            </w:r>
            <w:r>
              <w:t xml:space="preserve"> до такого об’єкта для перевірки та уточнення зазначеної в цьому пункті інформації (у тому числі до технічних паспортів, специфікацій, планів, креслень, рисунків, технічних та якісних характеристик, копій договорів з постачальниками паливно-енергетичних ресурсів та житлово-комунальних послуг);</w:t>
            </w:r>
          </w:p>
          <w:p w:rsidR="009D2806" w:rsidRDefault="009D2806">
            <w:pPr>
              <w:pStyle w:val="rvps2"/>
              <w:shd w:val="clear" w:color="auto" w:fill="FFFFFF"/>
              <w:topLinePunct/>
              <w:spacing w:before="0" w:beforeAutospacing="0" w:after="0" w:afterAutospacing="0"/>
              <w:ind w:firstLine="450"/>
              <w:jc w:val="both"/>
            </w:pPr>
            <w:r>
              <w:t>…</w:t>
            </w:r>
          </w:p>
          <w:p w:rsidR="009D2806" w:rsidRDefault="009D2806">
            <w:pPr>
              <w:pStyle w:val="af"/>
              <w:shd w:val="clear" w:color="auto" w:fill="FFFFFF"/>
              <w:topLinePunct/>
              <w:ind w:firstLine="300"/>
              <w:jc w:val="both"/>
              <w:rPr>
                <w:rFonts w:ascii="Times New Roman" w:hAnsi="Times New Roman"/>
                <w:lang w:val="uk-UA" w:eastAsia="uk-UA"/>
              </w:rPr>
            </w:pPr>
            <w:r>
              <w:rPr>
                <w:rFonts w:ascii="Times New Roman" w:hAnsi="Times New Roman"/>
                <w:lang w:val="uk-UA" w:eastAsia="uk-UA"/>
              </w:rPr>
              <w:t xml:space="preserve">9) прізвище, ім’я та по батькові, посаду та адресу однієї чи кількох посадових осіб замовника, уповноважених здійснювати зв’язок з </w:t>
            </w:r>
            <w:r>
              <w:rPr>
                <w:rFonts w:ascii="Times New Roman" w:hAnsi="Times New Roman"/>
                <w:i/>
                <w:lang w:val="uk-UA" w:eastAsia="uk-UA"/>
              </w:rPr>
              <w:t>учасниками процедури закупівлі</w:t>
            </w:r>
            <w:r>
              <w:rPr>
                <w:rFonts w:ascii="Times New Roman" w:hAnsi="Times New Roman"/>
                <w:lang w:val="uk-UA" w:eastAsia="uk-UA"/>
              </w:rPr>
              <w:t>;</w:t>
            </w:r>
          </w:p>
          <w:p w:rsidR="009D2806" w:rsidRDefault="009D2806">
            <w:pPr>
              <w:pStyle w:val="af"/>
              <w:shd w:val="clear" w:color="auto" w:fill="FFFFFF"/>
              <w:topLinePunct/>
              <w:ind w:firstLine="300"/>
              <w:jc w:val="both"/>
              <w:rPr>
                <w:rFonts w:ascii="Times New Roman" w:hAnsi="Times New Roman"/>
                <w:lang w:val="uk-UA" w:eastAsia="uk-UA"/>
              </w:rPr>
            </w:pPr>
            <w:r>
              <w:rPr>
                <w:rFonts w:ascii="Times New Roman" w:hAnsi="Times New Roman"/>
                <w:lang w:val="uk-UA" w:eastAsia="uk-UA"/>
              </w:rPr>
              <w:t>...</w:t>
            </w:r>
          </w:p>
          <w:p w:rsidR="009D2806" w:rsidRDefault="009D2806">
            <w:pPr>
              <w:pStyle w:val="af"/>
              <w:shd w:val="clear" w:color="auto" w:fill="FFFFFF"/>
              <w:topLinePunct/>
              <w:ind w:firstLine="300"/>
              <w:jc w:val="both"/>
              <w:rPr>
                <w:rFonts w:ascii="Times New Roman" w:hAnsi="Times New Roman"/>
                <w:lang w:val="uk-UA" w:eastAsia="uk-UA"/>
              </w:rPr>
            </w:pPr>
            <w:bookmarkStart w:id="7" w:name="n113"/>
            <w:bookmarkStart w:id="8" w:name="n114"/>
            <w:bookmarkEnd w:id="7"/>
            <w:bookmarkEnd w:id="8"/>
            <w:r>
              <w:rPr>
                <w:rFonts w:ascii="Times New Roman" w:hAnsi="Times New Roman"/>
                <w:lang w:val="uk-UA" w:eastAsia="uk-UA"/>
              </w:rPr>
              <w:t xml:space="preserve">11) вимоги про зазначення </w:t>
            </w:r>
            <w:r>
              <w:rPr>
                <w:rFonts w:ascii="Times New Roman" w:hAnsi="Times New Roman"/>
                <w:i/>
                <w:lang w:val="uk-UA" w:eastAsia="uk-UA"/>
              </w:rPr>
              <w:t>учасником процедури закупівлі</w:t>
            </w:r>
            <w:r>
              <w:rPr>
                <w:rFonts w:ascii="Times New Roman" w:hAnsi="Times New Roman"/>
                <w:lang w:val="uk-UA" w:eastAsia="uk-UA"/>
              </w:rPr>
              <w:t xml:space="preserve"> у тендерній пропозиції такої інформації:</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numPr>
                <w:ilvl w:val="0"/>
                <w:numId w:val="4"/>
              </w:numPr>
              <w:tabs>
                <w:tab w:val="left" w:pos="312"/>
              </w:tabs>
              <w:topLinePunct/>
              <w:ind w:firstLineChars="200" w:firstLine="480"/>
              <w:jc w:val="both"/>
              <w:rPr>
                <w:rFonts w:ascii="Times New Roman" w:hAnsi="Times New Roman"/>
                <w:sz w:val="24"/>
                <w:szCs w:val="24"/>
                <w:lang w:val="uk-UA"/>
              </w:rPr>
            </w:pPr>
            <w:r>
              <w:rPr>
                <w:rFonts w:ascii="Times New Roman"/>
                <w:sz w:val="24"/>
                <w:szCs w:val="24"/>
                <w:lang w:val="uk-UA"/>
              </w:rPr>
              <w:t> </w:t>
            </w:r>
            <w:r>
              <w:rPr>
                <w:rFonts w:ascii="Times New Roman" w:hAnsi="Times New Roman"/>
                <w:sz w:val="24"/>
                <w:szCs w:val="24"/>
                <w:lang w:val="uk-UA"/>
              </w:rPr>
              <w:t xml:space="preserve">Оголошення про проведення </w:t>
            </w:r>
            <w:r>
              <w:rPr>
                <w:rFonts w:ascii="Times New Roman" w:hAnsi="Times New Roman"/>
                <w:i/>
                <w:sz w:val="24"/>
                <w:szCs w:val="24"/>
                <w:lang w:val="uk-UA"/>
              </w:rPr>
              <w:t>конкурентної процедури</w:t>
            </w:r>
            <w:r>
              <w:rPr>
                <w:rFonts w:ascii="Times New Roman" w:hAnsi="Times New Roman"/>
                <w:sz w:val="24"/>
                <w:szCs w:val="24"/>
                <w:lang w:val="uk-UA"/>
              </w:rPr>
              <w:t xml:space="preserve"> закупівлі енергосервісу обов’язково оприлюднюється на офіційному </w:t>
            </w:r>
            <w:r>
              <w:rPr>
                <w:rFonts w:ascii="Times New Roman" w:hAnsi="Times New Roman"/>
                <w:sz w:val="24"/>
                <w:szCs w:val="24"/>
                <w:lang w:val="uk-UA"/>
              </w:rPr>
              <w:lastRenderedPageBreak/>
              <w:t>веб-порталі Уповноваженого органу з питань закупівель додатково англійською мовою.</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Замовник не зазначає в оголошенні про проведення відкритих торгів для закупівлі енергосервісу інформацію, передбачену </w:t>
            </w:r>
            <w:hyperlink r:id="rId33" w:anchor="n1386" w:tgtFrame="https://zakon.rada.gov.ua/laws/show/_blank" w:history="1">
              <w:r>
                <w:rPr>
                  <w:rFonts w:ascii="Times New Roman" w:hAnsi="Times New Roman"/>
                  <w:sz w:val="24"/>
                  <w:szCs w:val="24"/>
                  <w:lang w:val="uk-UA"/>
                </w:rPr>
                <w:t>пунктами 3</w:t>
              </w:r>
            </w:hyperlink>
            <w:r>
              <w:rPr>
                <w:rFonts w:ascii="Times New Roman"/>
                <w:sz w:val="24"/>
                <w:szCs w:val="24"/>
                <w:lang w:val="uk-UA"/>
              </w:rPr>
              <w:t>,</w:t>
            </w:r>
            <w:r>
              <w:rPr>
                <w:rFonts w:ascii="Times New Roman"/>
                <w:sz w:val="24"/>
                <w:szCs w:val="24"/>
                <w:lang w:val="uk-UA"/>
              </w:rPr>
              <w:t> </w:t>
            </w:r>
            <w:hyperlink r:id="rId34" w:anchor="n1387" w:tgtFrame="https://zakon.rada.gov.ua/laws/show/_blank" w:history="1">
              <w:r>
                <w:rPr>
                  <w:rFonts w:ascii="Times New Roman" w:hAnsi="Times New Roman"/>
                  <w:sz w:val="24"/>
                  <w:szCs w:val="24"/>
                  <w:lang w:val="uk-UA"/>
                </w:rPr>
                <w:t>4</w:t>
              </w:r>
            </w:hyperlink>
            <w:r>
              <w:rPr>
                <w:rFonts w:ascii="Times New Roman"/>
                <w:sz w:val="24"/>
                <w:szCs w:val="24"/>
                <w:lang w:val="uk-UA"/>
              </w:rPr>
              <w:t>,</w:t>
            </w:r>
            <w:r>
              <w:rPr>
                <w:rFonts w:ascii="Times New Roman"/>
                <w:sz w:val="24"/>
                <w:szCs w:val="24"/>
                <w:lang w:val="uk-UA"/>
              </w:rPr>
              <w:t> </w:t>
            </w:r>
            <w:hyperlink r:id="rId35" w:anchor="n1388" w:tgtFrame="https://zakon.rada.gov.ua/laws/show/_blank" w:history="1">
              <w:r>
                <w:rPr>
                  <w:rFonts w:ascii="Times New Roman" w:hAnsi="Times New Roman"/>
                  <w:sz w:val="24"/>
                  <w:szCs w:val="24"/>
                  <w:lang w:val="uk-UA"/>
                </w:rPr>
                <w:t>5</w:t>
              </w:r>
            </w:hyperlink>
            <w:r>
              <w:rPr>
                <w:rFonts w:ascii="Times New Roman"/>
                <w:sz w:val="24"/>
                <w:szCs w:val="24"/>
                <w:lang w:val="uk-UA"/>
              </w:rPr>
              <w:t> </w:t>
            </w:r>
            <w:r>
              <w:rPr>
                <w:rFonts w:ascii="Times New Roman" w:hAnsi="Times New Roman"/>
                <w:sz w:val="24"/>
                <w:szCs w:val="24"/>
                <w:lang w:val="uk-UA"/>
              </w:rPr>
              <w:t>і </w:t>
            </w:r>
            <w:hyperlink r:id="rId36" w:anchor="n1394" w:tgtFrame="https://zakon.rada.gov.ua/laws/show/_blank" w:history="1">
              <w:r>
                <w:rPr>
                  <w:rFonts w:ascii="Times New Roman" w:hAnsi="Times New Roman"/>
                  <w:i/>
                  <w:sz w:val="24"/>
                  <w:szCs w:val="24"/>
                  <w:lang w:val="uk-UA"/>
                </w:rPr>
                <w:t>11</w:t>
              </w:r>
            </w:hyperlink>
            <w:r>
              <w:rPr>
                <w:rFonts w:ascii="Times New Roman"/>
                <w:sz w:val="24"/>
                <w:szCs w:val="24"/>
                <w:lang w:val="uk-UA"/>
              </w:rPr>
              <w:t> </w:t>
            </w:r>
            <w:r>
              <w:rPr>
                <w:rFonts w:ascii="Times New Roman" w:hAnsi="Times New Roman"/>
                <w:sz w:val="24"/>
                <w:szCs w:val="24"/>
                <w:lang w:val="uk-UA"/>
              </w:rPr>
              <w:t>частини другої статті</w:t>
            </w:r>
            <w:r>
              <w:rPr>
                <w:rFonts w:ascii="Times New Roman" w:hAnsi="Times New Roman"/>
                <w:i/>
                <w:sz w:val="24"/>
                <w:szCs w:val="24"/>
                <w:lang w:val="uk-UA"/>
              </w:rPr>
              <w:t xml:space="preserve"> 21</w:t>
            </w:r>
            <w:r>
              <w:rPr>
                <w:rFonts w:ascii="Times New Roman" w:hAnsi="Times New Roman"/>
                <w:sz w:val="24"/>
                <w:szCs w:val="24"/>
                <w:lang w:val="uk-UA"/>
              </w:rPr>
              <w:t xml:space="preserve"> Закону України “Про публічні закупівлі”. Замовник зазначає в оголошенні про проведення процедури відкритих торгів для закупівлі енергосервісу інформацію про розмір мінімального кроку підвищення показника ефективності енергосервісного договору під час електронного аукціону у відсотках та математичну формулу, що буде застосовуватися при проведенні електронного аукціону для визначення показників інших критеріїв оцінки (у разі їх застосування).</w:t>
            </w:r>
          </w:p>
          <w:p w:rsidR="009D2806" w:rsidRDefault="009D2806">
            <w:pPr>
              <w:widowControl w:val="0"/>
              <w:topLinePunct/>
              <w:ind w:firstLineChars="200" w:firstLine="480"/>
              <w:jc w:val="both"/>
              <w:rPr>
                <w:rFonts w:ascii="Times New Roman" w:hAnsi="Times New Roman"/>
                <w:sz w:val="24"/>
                <w:szCs w:val="24"/>
                <w:lang w:val="uk-UA"/>
              </w:rPr>
            </w:pPr>
          </w:p>
          <w:p w:rsidR="009D2806" w:rsidRDefault="009D2806">
            <w:pPr>
              <w:widowControl w:val="0"/>
              <w:numPr>
                <w:ilvl w:val="0"/>
                <w:numId w:val="5"/>
              </w:numPr>
              <w:topLinePunct/>
              <w:ind w:firstLineChars="166" w:firstLine="398"/>
              <w:jc w:val="both"/>
              <w:rPr>
                <w:rFonts w:ascii="Times New Roman"/>
                <w:sz w:val="24"/>
                <w:szCs w:val="24"/>
                <w:lang w:val="uk-UA"/>
              </w:rPr>
            </w:pPr>
            <w:r>
              <w:rPr>
                <w:rFonts w:ascii="Times New Roman" w:hAnsi="Times New Roman"/>
                <w:sz w:val="24"/>
                <w:szCs w:val="24"/>
                <w:lang w:val="uk-UA"/>
              </w:rPr>
              <w:t>Замовник не встановлює кваліфікаційний критерій, передбачений </w:t>
            </w:r>
            <w:hyperlink r:id="rId37" w:anchor="n1255" w:tgtFrame="https://zakon.rada.gov.ua/laws/show/_blank" w:history="1">
              <w:r>
                <w:rPr>
                  <w:rStyle w:val="a4"/>
                  <w:rFonts w:ascii="Times New Roman" w:hAnsi="Times New Roman"/>
                  <w:color w:val="auto"/>
                  <w:sz w:val="24"/>
                  <w:szCs w:val="24"/>
                  <w:u w:val="none"/>
                  <w:lang w:val="uk-UA"/>
                </w:rPr>
                <w:t>пунктом 3</w:t>
              </w:r>
            </w:hyperlink>
            <w:r>
              <w:rPr>
                <w:rFonts w:ascii="Times New Roman"/>
                <w:sz w:val="24"/>
                <w:szCs w:val="24"/>
                <w:lang w:val="uk-UA"/>
              </w:rPr>
              <w:t> </w:t>
            </w:r>
            <w:r>
              <w:rPr>
                <w:rFonts w:ascii="Times New Roman" w:hAnsi="Times New Roman"/>
                <w:sz w:val="24"/>
                <w:szCs w:val="24"/>
                <w:lang w:val="uk-UA"/>
              </w:rPr>
              <w:t xml:space="preserve">частини другої статті </w:t>
            </w:r>
            <w:r>
              <w:rPr>
                <w:rFonts w:ascii="Times New Roman" w:hAnsi="Times New Roman"/>
                <w:i/>
                <w:sz w:val="24"/>
                <w:szCs w:val="24"/>
                <w:lang w:val="uk-UA"/>
              </w:rPr>
              <w:t>16</w:t>
            </w:r>
            <w:r>
              <w:rPr>
                <w:rFonts w:ascii="Times New Roman" w:hAnsi="Times New Roman"/>
                <w:sz w:val="24"/>
                <w:szCs w:val="24"/>
                <w:lang w:val="uk-UA"/>
              </w:rPr>
              <w:t xml:space="preserve"> Закону України </w:t>
            </w:r>
            <w:r>
              <w:rPr>
                <w:rFonts w:ascii="Times New Roman" w:hAnsi="Times New Roman"/>
                <w:sz w:val="24"/>
                <w:szCs w:val="24"/>
                <w:lang w:val="uk-UA"/>
              </w:rPr>
              <w:t>“Про публічні закупівлі”</w:t>
            </w:r>
            <w:r>
              <w:rPr>
                <w:rFonts w:ascii="Times New Roman" w:hAnsi="Times New Roman"/>
                <w:sz w:val="24"/>
                <w:szCs w:val="24"/>
                <w:lang w:val="uk-UA"/>
              </w:rPr>
              <w:t xml:space="preserve">. Замовник може встановлювати такий кваліфікаційний критерій, як наявність документально підтвердженого досвіду виконання технічних та організаційних енергозберігаючих (енергоефективних) та інших заходів. У разі встановлення такого критерію та переліку документів, що підтверджують інформацію </w:t>
            </w:r>
            <w:r>
              <w:rPr>
                <w:rFonts w:ascii="Times New Roman" w:hAnsi="Times New Roman"/>
                <w:i/>
                <w:sz w:val="24"/>
                <w:szCs w:val="24"/>
                <w:lang w:val="uk-UA"/>
              </w:rPr>
              <w:t>учасників процедури закупівлі</w:t>
            </w:r>
            <w:r>
              <w:rPr>
                <w:rFonts w:ascii="Times New Roman" w:hAnsi="Times New Roman"/>
                <w:sz w:val="24"/>
                <w:szCs w:val="24"/>
                <w:lang w:val="uk-UA"/>
              </w:rPr>
              <w:t xml:space="preserve"> про відповідність їх такому критерію, вони зазначаються замовником у тендерній документації та вимагаються під час проведення переговорів з учасником (у разі застосування переговорної процедури закупівлі).</w:t>
            </w:r>
          </w:p>
          <w:p w:rsidR="009D2806" w:rsidRDefault="009D2806">
            <w:pPr>
              <w:widowControl w:val="0"/>
              <w:topLinePunct/>
              <w:ind w:leftChars="166" w:left="332"/>
              <w:jc w:val="both"/>
              <w:rPr>
                <w:rFonts w:ascii="Times New Roman"/>
                <w:sz w:val="24"/>
                <w:szCs w:val="24"/>
                <w:lang w:val="uk-UA"/>
              </w:rPr>
            </w:pPr>
          </w:p>
          <w:p w:rsidR="009D2806" w:rsidRDefault="009D2806">
            <w:pPr>
              <w:widowControl w:val="0"/>
              <w:numPr>
                <w:ilvl w:val="0"/>
                <w:numId w:val="5"/>
              </w:numPr>
              <w:topLinePunct/>
              <w:ind w:firstLineChars="166" w:firstLine="398"/>
              <w:jc w:val="both"/>
              <w:rPr>
                <w:rFonts w:ascii="Times New Roman"/>
                <w:sz w:val="24"/>
                <w:szCs w:val="24"/>
                <w:lang w:val="uk-UA"/>
              </w:rPr>
            </w:pPr>
            <w:r>
              <w:rPr>
                <w:rFonts w:ascii="Times New Roman" w:hAnsi="Times New Roman"/>
                <w:i/>
                <w:sz w:val="24"/>
                <w:szCs w:val="24"/>
                <w:lang w:val="uk-UA"/>
              </w:rPr>
              <w:t>Учасник процедури закупівлі</w:t>
            </w:r>
            <w:r>
              <w:rPr>
                <w:rFonts w:ascii="Times New Roman" w:hAnsi="Times New Roman"/>
                <w:sz w:val="24"/>
                <w:szCs w:val="24"/>
                <w:lang w:val="uk-UA"/>
              </w:rPr>
              <w:t xml:space="preserve"> може підтвердити інформацію про його відповідність кваліфікаційним критеріям, визначеним </w:t>
            </w:r>
            <w:hyperlink r:id="rId38" w:anchor="n284" w:tgtFrame="https://zakon.rada.gov.ua/laws/show/_blank" w:history="1">
              <w:r>
                <w:rPr>
                  <w:rStyle w:val="a4"/>
                  <w:rFonts w:ascii="Times New Roman" w:hAnsi="Times New Roman"/>
                  <w:color w:val="auto"/>
                  <w:sz w:val="24"/>
                  <w:szCs w:val="24"/>
                  <w:u w:val="none"/>
                  <w:lang w:val="uk-UA"/>
                </w:rPr>
                <w:t xml:space="preserve">статтею </w:t>
              </w:r>
              <w:r>
                <w:rPr>
                  <w:rStyle w:val="a4"/>
                  <w:rFonts w:ascii="Times New Roman" w:hAnsi="Times New Roman"/>
                  <w:i/>
                  <w:color w:val="auto"/>
                  <w:sz w:val="24"/>
                  <w:szCs w:val="24"/>
                  <w:u w:val="none"/>
                  <w:lang w:val="uk-UA"/>
                </w:rPr>
                <w:t>16</w:t>
              </w:r>
            </w:hyperlink>
            <w:r>
              <w:rPr>
                <w:rFonts w:ascii="Times New Roman"/>
                <w:sz w:val="24"/>
                <w:szCs w:val="24"/>
                <w:lang w:val="uk-UA"/>
              </w:rPr>
              <w:t> </w:t>
            </w:r>
            <w:r>
              <w:rPr>
                <w:rFonts w:ascii="Times New Roman" w:hAnsi="Times New Roman"/>
                <w:sz w:val="24"/>
                <w:szCs w:val="24"/>
                <w:lang w:val="uk-UA"/>
              </w:rPr>
              <w:t xml:space="preserve">Закону України "Про публічні закупівлі" з </w:t>
            </w:r>
            <w:r>
              <w:rPr>
                <w:rFonts w:ascii="Times New Roman" w:hAnsi="Times New Roman"/>
                <w:sz w:val="24"/>
                <w:szCs w:val="24"/>
                <w:lang w:val="uk-UA"/>
              </w:rPr>
              <w:lastRenderedPageBreak/>
              <w:t>урахуванням особливостей, встановлених цим Законом, у тому числі шляхом надання замовнику договорів з підприємством (підприємствами), установою (установами) чи організацією (організаціями), які відповідають таким кваліфікаційним критеріям та які учасник буде залучати для здійснення енергосервісу.</w:t>
            </w:r>
          </w:p>
          <w:p w:rsidR="009D2806" w:rsidRDefault="009D2806">
            <w:pPr>
              <w:widowControl w:val="0"/>
              <w:topLinePunct/>
              <w:ind w:firstLineChars="166" w:firstLine="398"/>
              <w:jc w:val="both"/>
              <w:rPr>
                <w:rFonts w:ascii="Times New Roman"/>
                <w:sz w:val="24"/>
                <w:szCs w:val="24"/>
                <w:lang w:val="uk-UA"/>
              </w:rPr>
            </w:pPr>
          </w:p>
          <w:p w:rsidR="009D2806" w:rsidRDefault="009D2806">
            <w:pPr>
              <w:widowControl w:val="0"/>
              <w:numPr>
                <w:ilvl w:val="0"/>
                <w:numId w:val="5"/>
              </w:numPr>
              <w:topLinePunct/>
              <w:ind w:firstLineChars="166" w:firstLine="398"/>
              <w:jc w:val="both"/>
              <w:rPr>
                <w:rFonts w:ascii="Times New Roman" w:hAnsi="Times New Roman"/>
                <w:sz w:val="24"/>
                <w:szCs w:val="24"/>
                <w:lang w:val="uk-UA"/>
              </w:rPr>
            </w:pPr>
            <w:r>
              <w:rPr>
                <w:rFonts w:ascii="Times New Roman" w:hAnsi="Times New Roman"/>
                <w:sz w:val="24"/>
                <w:szCs w:val="24"/>
                <w:lang w:val="uk-UA"/>
              </w:rPr>
              <w:t xml:space="preserve">Замовник під час проведення переговорів (у разі застосування переговорної процедури закупівлі) вимагає від </w:t>
            </w:r>
            <w:r>
              <w:rPr>
                <w:rFonts w:ascii="Times New Roman" w:hAnsi="Times New Roman"/>
                <w:i/>
                <w:sz w:val="24"/>
                <w:szCs w:val="24"/>
                <w:lang w:val="uk-UA"/>
              </w:rPr>
              <w:t xml:space="preserve">учасника процедури закупівлі </w:t>
            </w:r>
            <w:r>
              <w:rPr>
                <w:rFonts w:ascii="Times New Roman" w:hAnsi="Times New Roman"/>
                <w:sz w:val="24"/>
                <w:szCs w:val="24"/>
                <w:lang w:val="uk-UA"/>
              </w:rPr>
              <w:t>подання ним:</w:t>
            </w:r>
          </w:p>
          <w:p w:rsidR="009D2806" w:rsidRDefault="009D2806">
            <w:pPr>
              <w:widowControl w:val="0"/>
              <w:topLinePunct/>
              <w:ind w:leftChars="166" w:left="332"/>
              <w:jc w:val="both"/>
              <w:rPr>
                <w:rFonts w:ascii="Times New Roman"/>
                <w:sz w:val="24"/>
                <w:szCs w:val="24"/>
                <w:lang w:val="uk-UA"/>
              </w:rPr>
            </w:pPr>
            <w:r>
              <w:rPr>
                <w:rFonts w:ascii="Times New Roman"/>
                <w:sz w:val="24"/>
                <w:szCs w:val="24"/>
                <w:lang w:val="uk-UA"/>
              </w:rPr>
              <w:t>...</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8. Повідомлення про намір укласти договір, що безоплатно оприлюднюється на офіційному веб-порталі Уповноваженого органу протягом одного дня після прийняття замовником рішення про намір укласти договір за результатами проведених переговорів з учасником (учасниками) (у разі застосування переговорної процедури закупівлі енергосервісу) має містити таку інформацію:</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7) обґрунтування застосування переговорної процедури.</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9. У звіті про результати</w:t>
            </w:r>
            <w:r>
              <w:rPr>
                <w:rFonts w:ascii="Times New Roman" w:hAnsi="Times New Roman"/>
                <w:i/>
                <w:sz w:val="24"/>
                <w:szCs w:val="24"/>
                <w:lang w:val="uk-UA"/>
              </w:rPr>
              <w:t xml:space="preserve"> проведення процедури </w:t>
            </w:r>
            <w:r>
              <w:rPr>
                <w:rFonts w:ascii="Times New Roman" w:hAnsi="Times New Roman"/>
                <w:sz w:val="24"/>
                <w:szCs w:val="24"/>
                <w:lang w:val="uk-UA"/>
              </w:rPr>
              <w:t xml:space="preserve">закупівлі енергосервісу замість цінових пропозицій учасників тендера, цінових пропозицій на переговорах (у разі застосування переговорної процедури закупівлі) зазначаються показники ефективності енергосервісного договору учасників </w:t>
            </w:r>
            <w:r>
              <w:rPr>
                <w:rFonts w:ascii="Times New Roman" w:hAnsi="Times New Roman"/>
                <w:i/>
                <w:sz w:val="24"/>
                <w:szCs w:val="24"/>
                <w:lang w:val="uk-UA"/>
              </w:rPr>
              <w:t xml:space="preserve">тендера </w:t>
            </w:r>
            <w:r>
              <w:rPr>
                <w:rFonts w:ascii="Times New Roman" w:hAnsi="Times New Roman"/>
                <w:sz w:val="24"/>
                <w:szCs w:val="24"/>
                <w:lang w:val="uk-UA"/>
              </w:rPr>
              <w:t>або показники ефективності енергосервісного договору, зазначені учасниками у пропозиціях на переговорах (у разі застосування переговорної процедури закупівлі).</w:t>
            </w:r>
          </w:p>
          <w:p w:rsidR="009D2806" w:rsidRDefault="009D2806">
            <w:pPr>
              <w:shd w:val="clear" w:color="auto" w:fill="FFFFFF"/>
              <w:topLinePunct/>
              <w:ind w:firstLine="450"/>
              <w:jc w:val="both"/>
              <w:rPr>
                <w:rFonts w:ascii="Times New Roman"/>
                <w:sz w:val="24"/>
                <w:szCs w:val="24"/>
                <w:lang w:val="uk-UA"/>
              </w:rPr>
            </w:pPr>
          </w:p>
        </w:tc>
        <w:tc>
          <w:tcPr>
            <w:tcW w:w="0" w:type="auto"/>
          </w:tcPr>
          <w:p w:rsidR="009D2806" w:rsidRDefault="009D2806">
            <w:pPr>
              <w:widowControl w:val="0"/>
              <w:topLinePunct/>
              <w:ind w:firstLineChars="200" w:firstLine="482"/>
              <w:jc w:val="both"/>
              <w:rPr>
                <w:rFonts w:ascii="Times New Roman" w:hAnsi="Times New Roman"/>
                <w:sz w:val="24"/>
                <w:szCs w:val="24"/>
                <w:lang w:val="uk-UA"/>
              </w:rPr>
            </w:pPr>
            <w:r>
              <w:rPr>
                <w:rFonts w:ascii="Times New Roman" w:hAnsi="Times New Roman"/>
                <w:b/>
                <w:sz w:val="24"/>
                <w:szCs w:val="24"/>
                <w:lang w:val="uk-UA"/>
              </w:rPr>
              <w:lastRenderedPageBreak/>
              <w:t>Стаття 3.</w:t>
            </w:r>
            <w:r>
              <w:rPr>
                <w:rFonts w:ascii="Times New Roman" w:hAnsi="Times New Roman"/>
                <w:sz w:val="24"/>
                <w:szCs w:val="24"/>
                <w:lang w:val="uk-UA"/>
              </w:rPr>
              <w:t xml:space="preserve"> Особливості здійснення закупівель енергосервісу</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abs>
                <w:tab w:val="left" w:pos="0"/>
                <w:tab w:val="left" w:pos="200"/>
              </w:tabs>
              <w:topLinePunct/>
              <w:ind w:firstLineChars="166" w:firstLine="398"/>
              <w:jc w:val="both"/>
              <w:rPr>
                <w:rFonts w:ascii="Times New Roman" w:hAnsi="Times New Roman"/>
                <w:sz w:val="24"/>
                <w:szCs w:val="24"/>
                <w:lang w:val="uk-UA" w:eastAsia="uk-UA"/>
              </w:rPr>
            </w:pPr>
            <w:r>
              <w:rPr>
                <w:rFonts w:ascii="Times New Roman" w:hAnsi="Times New Roman"/>
                <w:sz w:val="24"/>
                <w:szCs w:val="24"/>
                <w:lang w:val="uk-UA" w:eastAsia="uk-UA"/>
              </w:rPr>
              <w:t>1. Закупівлі енергосервісу здійснюються шляхом застосування процедури відкритих торгів або переговорної процедури закупівлі, яка застосовується виключно у випадках, передбачених </w:t>
            </w:r>
            <w:hyperlink r:id="rId39" w:anchor="n1720" w:tgtFrame="https://zakon.rada.gov.ua/laws/show/_blank" w:history="1">
              <w:r>
                <w:rPr>
                  <w:rFonts w:ascii="Times New Roman" w:hAnsi="Times New Roman"/>
                  <w:sz w:val="24"/>
                  <w:szCs w:val="24"/>
                  <w:lang w:val="uk-UA" w:eastAsia="uk-UA"/>
                </w:rPr>
                <w:t>пунктом 1</w:t>
              </w:r>
            </w:hyperlink>
            <w:r>
              <w:rPr>
                <w:rFonts w:ascii="Times New Roman"/>
                <w:sz w:val="24"/>
                <w:szCs w:val="24"/>
                <w:lang w:val="uk-UA" w:eastAsia="uk-UA"/>
              </w:rPr>
              <w:t> </w:t>
            </w:r>
            <w:r>
              <w:rPr>
                <w:rFonts w:ascii="Times New Roman" w:hAnsi="Times New Roman"/>
                <w:sz w:val="24"/>
                <w:szCs w:val="24"/>
                <w:lang w:val="uk-UA" w:eastAsia="uk-UA"/>
              </w:rPr>
              <w:t xml:space="preserve">частини другої статті </w:t>
            </w:r>
            <w:r>
              <w:rPr>
                <w:rFonts w:ascii="Times New Roman" w:hAnsi="Times New Roman"/>
                <w:b/>
                <w:sz w:val="24"/>
                <w:szCs w:val="24"/>
                <w:lang w:val="uk-UA" w:eastAsia="uk-UA"/>
              </w:rPr>
              <w:t>49</w:t>
            </w:r>
            <w:r>
              <w:rPr>
                <w:rFonts w:ascii="Times New Roman" w:hAnsi="Times New Roman"/>
                <w:i/>
                <w:sz w:val="24"/>
                <w:szCs w:val="24"/>
                <w:lang w:val="uk-UA" w:eastAsia="uk-UA"/>
              </w:rPr>
              <w:t xml:space="preserve"> </w:t>
            </w:r>
            <w:r>
              <w:rPr>
                <w:rFonts w:ascii="Times New Roman" w:hAnsi="Times New Roman"/>
                <w:sz w:val="24"/>
                <w:szCs w:val="24"/>
                <w:lang w:val="uk-UA" w:eastAsia="uk-UA"/>
              </w:rPr>
              <w:t>Закону України “Про публічні закупівлі”.</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2. У разі здійснення закупівлі енергосервісу за процедурою відкритих торгів строк для подання тендерних пропозицій встановлюється відповідно до </w:t>
            </w:r>
            <w:hyperlink r:id="rId40" w:anchor="n1380" w:tgtFrame="https://zakon.rada.gov.ua/laws/show/_blank" w:history="1">
              <w:r>
                <w:t>абзацу другого</w:t>
              </w:r>
            </w:hyperlink>
            <w:r>
              <w:t xml:space="preserve"> частини </w:t>
            </w:r>
            <w:r>
              <w:rPr>
                <w:b/>
              </w:rPr>
              <w:t xml:space="preserve">другої статті 37 </w:t>
            </w:r>
            <w:r>
              <w:t>Закону України “Про публічні закупівлі”, розкриття тендерних пропозицій відбувається у порядку, передбаченому </w:t>
            </w:r>
            <w:hyperlink r:id="rId41" w:anchor="n1495" w:tgtFrame="https://zakon.rada.gov.ua/laws/show/_blank" w:history="1">
              <w:r>
                <w:t>абзацом третім</w:t>
              </w:r>
            </w:hyperlink>
            <w:r>
              <w:t xml:space="preserve"> частини першої статті </w:t>
            </w:r>
            <w:r>
              <w:rPr>
                <w:b/>
              </w:rPr>
              <w:t>31</w:t>
            </w:r>
            <w:r>
              <w:t xml:space="preserve"> Закону України “Про публічні закупівлі”, розгляд та оцінка тендерних пропозицій відбуваються у порядку, передбаченому частинами </w:t>
            </w:r>
            <w:hyperlink r:id="rId42" w:anchor="n1513" w:tgtFrame="https://zakon.rada.gov.ua/laws/show/_blank" w:history="1">
              <w:r>
                <w:t>другою</w:t>
              </w:r>
            </w:hyperlink>
            <w:r>
              <w:t> та </w:t>
            </w:r>
            <w:hyperlink r:id="rId43" w:anchor="n1531" w:tgtFrame="https://zakon.rada.gov.ua/laws/show/_blank" w:history="1">
              <w:r>
                <w:t>дванадцятою</w:t>
              </w:r>
            </w:hyperlink>
            <w:r>
              <w:t xml:space="preserve"> статті </w:t>
            </w:r>
            <w:r>
              <w:rPr>
                <w:b/>
              </w:rPr>
              <w:t>32</w:t>
            </w:r>
            <w:r>
              <w:t xml:space="preserve"> Закону України “Про публічні закупівлі”.</w:t>
            </w:r>
          </w:p>
          <w:p w:rsidR="009D2806" w:rsidRDefault="009D2806">
            <w:pPr>
              <w:pStyle w:val="rvps2"/>
              <w:shd w:val="clear" w:color="auto" w:fill="FFFFFF"/>
              <w:tabs>
                <w:tab w:val="left" w:pos="200"/>
              </w:tabs>
              <w:topLinePunct/>
              <w:spacing w:before="0" w:beforeAutospacing="0" w:after="0" w:afterAutospacing="0"/>
              <w:ind w:leftChars="164" w:left="328" w:firstLineChars="29" w:firstLine="70"/>
              <w:jc w:val="both"/>
            </w:pPr>
          </w:p>
          <w:p w:rsidR="009D2806" w:rsidRDefault="009D2806">
            <w:pPr>
              <w:pStyle w:val="rvps2"/>
              <w:shd w:val="clear" w:color="auto" w:fill="FFFFFF"/>
              <w:tabs>
                <w:tab w:val="left" w:pos="200"/>
              </w:tabs>
              <w:topLinePunct/>
              <w:spacing w:before="0" w:beforeAutospacing="0" w:after="0" w:afterAutospacing="0"/>
              <w:ind w:leftChars="164" w:left="328" w:firstLineChars="29" w:firstLine="70"/>
              <w:jc w:val="both"/>
            </w:pPr>
          </w:p>
          <w:p w:rsidR="009D2806" w:rsidRDefault="009D2806">
            <w:pPr>
              <w:pStyle w:val="rvps2"/>
              <w:shd w:val="clear" w:color="auto" w:fill="FFFFFF"/>
              <w:tabs>
                <w:tab w:val="left" w:pos="200"/>
              </w:tabs>
              <w:topLinePunct/>
              <w:spacing w:before="0" w:beforeAutospacing="0" w:after="0" w:afterAutospacing="0"/>
              <w:ind w:leftChars="164" w:left="328" w:firstLineChars="29" w:firstLine="70"/>
              <w:jc w:val="both"/>
            </w:pPr>
            <w:r>
              <w:t>3. Тендерна документація має містити:</w:t>
            </w:r>
          </w:p>
          <w:p w:rsidR="009D2806" w:rsidRDefault="009D2806">
            <w:pPr>
              <w:pStyle w:val="rvps2"/>
              <w:shd w:val="clear" w:color="auto" w:fill="FFFFFF"/>
              <w:tabs>
                <w:tab w:val="left" w:pos="200"/>
              </w:tabs>
              <w:topLinePunct/>
              <w:spacing w:before="0" w:beforeAutospacing="0" w:after="0" w:afterAutospacing="0"/>
              <w:ind w:leftChars="164" w:left="328" w:firstLineChars="29" w:firstLine="70"/>
              <w:jc w:val="both"/>
            </w:pPr>
          </w:p>
          <w:p w:rsidR="009D2806" w:rsidRDefault="009D2806">
            <w:pPr>
              <w:pStyle w:val="rvps2"/>
              <w:shd w:val="clear" w:color="auto" w:fill="FFFFFF"/>
              <w:tabs>
                <w:tab w:val="left" w:pos="200"/>
              </w:tabs>
              <w:topLinePunct/>
              <w:spacing w:before="0" w:beforeAutospacing="0" w:after="0" w:afterAutospacing="0"/>
              <w:ind w:leftChars="164" w:left="328" w:firstLineChars="29" w:firstLine="70"/>
              <w:jc w:val="both"/>
            </w:pPr>
            <w:r>
              <w:t>1) інструкцію з підготовки тендерних пропозицій;</w:t>
            </w:r>
          </w:p>
          <w:p w:rsidR="009D2806" w:rsidRDefault="009D2806">
            <w:pPr>
              <w:pStyle w:val="rvps2"/>
              <w:shd w:val="clear" w:color="auto" w:fill="FFFFFF"/>
              <w:tabs>
                <w:tab w:val="left" w:pos="200"/>
              </w:tabs>
              <w:topLinePunct/>
              <w:spacing w:before="0" w:beforeAutospacing="0" w:after="0" w:afterAutospacing="0"/>
              <w:ind w:leftChars="164" w:left="328" w:firstLineChars="29" w:firstLine="70"/>
              <w:jc w:val="both"/>
            </w:pPr>
          </w:p>
          <w:p w:rsidR="009D2806" w:rsidRDefault="009D2806">
            <w:pPr>
              <w:pStyle w:val="rvps2"/>
              <w:shd w:val="clear" w:color="auto" w:fill="FFFFFF"/>
              <w:topLinePunct/>
              <w:spacing w:before="0" w:beforeAutospacing="0" w:after="0" w:afterAutospacing="0"/>
              <w:ind w:firstLine="448"/>
              <w:jc w:val="both"/>
              <w:rPr>
                <w:b/>
              </w:rPr>
            </w:pPr>
            <w:r>
              <w:rPr>
                <w:b/>
              </w:rPr>
              <w:t xml:space="preserve">2) один або декілька кваліфікаційних критеріїв до учасників відповідно до статті 20 Закону України “Про публічні закупівлі” з урахуванням особливостей, встановлених частинами п’ятою і </w:t>
            </w:r>
            <w:r>
              <w:rPr>
                <w:b/>
              </w:rPr>
              <w:lastRenderedPageBreak/>
              <w:t>шостою статті 3 цього Закону, вимоги, встановлені статтею 21 Закону України “Про публічні закупівлі”, та інформацію про спосіб підтвердження відповідності учасників установленим критеріям і вимогам згідно із законодавством. Замовник не вимагає документального підтвердження інформації про відсутність підстав для відмови в участі у закупівлі, встановлених статтею 21 Закону України “Про публічні закупівлі”, у разі якщо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публічною інформацією, що є доступною в електронній системі закупівель через методи електронної інтеграції електронних сервісів з електронною системою закупівель;</w:t>
            </w:r>
          </w:p>
          <w:p w:rsidR="009D2806" w:rsidRDefault="009D2806">
            <w:pPr>
              <w:pStyle w:val="rvps2"/>
              <w:shd w:val="clear" w:color="auto" w:fill="FFFFFF"/>
              <w:topLinePunct/>
              <w:spacing w:before="0" w:beforeAutospacing="0" w:after="0" w:afterAutospacing="0"/>
              <w:ind w:firstLine="448"/>
              <w:jc w:val="both"/>
            </w:pPr>
          </w:p>
          <w:p w:rsidR="009D2806" w:rsidRDefault="009D2806">
            <w:pPr>
              <w:pStyle w:val="rvps2"/>
              <w:shd w:val="clear" w:color="auto" w:fill="FFFFFF"/>
              <w:topLinePunct/>
              <w:spacing w:before="0" w:beforeAutospacing="0" w:after="0" w:afterAutospacing="0"/>
              <w:ind w:firstLine="448"/>
              <w:jc w:val="both"/>
            </w:pPr>
            <w:r>
              <w:t>3) базовий річний рівень споживання паливно-енергетичних ресурсів та житлово-комунальних послуг у натуральних показниках та у грошовій формі за цінами (тарифами), чинними на дату оголошення про проведення</w:t>
            </w:r>
            <w:r>
              <w:rPr>
                <w:b/>
              </w:rPr>
              <w:t xml:space="preserve"> відкритих торгів для закупівлі енергосервісу.</w:t>
            </w:r>
            <w:r>
              <w:t xml:space="preserve"> Базовий річний рівень затверджується виконавчим органом відповідної місцевої ради або місцевим органом виконавчої влади (щодо об’єктів комунальної власності), центральним органом виконавчої влади, до сфери управління якого належить замовник енергосервісу (щодо об’єктів державної власності), шляхом прийняття у встановленому порядку відповідних актів. Якщо протягом періоду, щодо якого здійснюється розрахунок обсягів споживання паливно-енергетичних ресурсів та житлово-комунальних послуг, на об’єкті енергосервісу комісією, створеною виконавчим органом відповідної місцевої ради або місцевим органом виконавчої влади (щодо об’єктів комунальної власності), </w:t>
            </w:r>
            <w:r>
              <w:lastRenderedPageBreak/>
              <w:t>центральним органом виконавчої влади, до сфери управління якого належить замовник енергосервісу (щодо об’єктів державної власності), виявлено недотримання повітряно-теплового режиму, рівня освітлення, інших вимог утримання будівель, що визначені санітарними нормами та правилами в галузі організації праці, утримання будинків, будівель, споруд, базовий річний рівень визначається відповідно до методики, затвердженої центральним органом виконавчої влади, що забезпечує формування державної політики у сфері забезпечення енергетичної ефективності будівель;</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 xml:space="preserve">4) повну інформацію про об’єкт енергосервісу та обладнання, що використовується на об’єкті енергосервісу для постачання і споживання паливно-енергетичних ресурсів та житлово-комунальних послуг, необхідну </w:t>
            </w:r>
            <w:r>
              <w:rPr>
                <w:b/>
              </w:rPr>
              <w:t>учаснику</w:t>
            </w:r>
            <w:r>
              <w:t xml:space="preserve"> для підготовки тендерної пропозиції. Замовник забезпечує безперешкодний доступ </w:t>
            </w:r>
            <w:r>
              <w:rPr>
                <w:b/>
              </w:rPr>
              <w:t xml:space="preserve">учасника </w:t>
            </w:r>
            <w:r>
              <w:t>до такого об’єкта для перевірки та уточнення зазначеної в цьому пункті інформації (у тому числі до технічних паспортів, специфікацій, планів, креслень, рисунків, технічних та якісних характеристик, копій договорів з постачальниками паливно-енергетичних ресурсів та житлово-комунальних послуг);</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w:t>
            </w:r>
          </w:p>
          <w:p w:rsidR="009D2806" w:rsidRDefault="009D2806">
            <w:pPr>
              <w:pStyle w:val="af"/>
              <w:shd w:val="clear" w:color="auto" w:fill="FFFFFF"/>
              <w:topLinePunct/>
              <w:ind w:firstLine="300"/>
              <w:jc w:val="both"/>
              <w:rPr>
                <w:rFonts w:ascii="Times New Roman" w:hAnsi="Times New Roman"/>
                <w:lang w:val="uk-UA" w:eastAsia="uk-UA"/>
              </w:rPr>
            </w:pPr>
            <w:r>
              <w:rPr>
                <w:rFonts w:ascii="Times New Roman" w:hAnsi="Times New Roman"/>
                <w:lang w:val="uk-UA" w:eastAsia="uk-UA"/>
              </w:rPr>
              <w:t xml:space="preserve">9) прізвище, ім’я та по батькові, посаду та адресу однієї чи кількох посадових осіб замовника, уповноважених здійснювати зв’язок з </w:t>
            </w:r>
            <w:r>
              <w:rPr>
                <w:rFonts w:ascii="Times New Roman" w:hAnsi="Times New Roman"/>
                <w:b/>
                <w:lang w:val="uk-UA" w:eastAsia="uk-UA"/>
              </w:rPr>
              <w:t>учасниками</w:t>
            </w:r>
            <w:r>
              <w:rPr>
                <w:rFonts w:ascii="Times New Roman" w:hAnsi="Times New Roman"/>
                <w:lang w:val="uk-UA" w:eastAsia="uk-UA"/>
              </w:rPr>
              <w:t>;</w:t>
            </w:r>
          </w:p>
          <w:p w:rsidR="009D2806" w:rsidRDefault="009D2806">
            <w:pPr>
              <w:pStyle w:val="af"/>
              <w:shd w:val="clear" w:color="auto" w:fill="FFFFFF"/>
              <w:topLinePunct/>
              <w:ind w:firstLine="300"/>
              <w:jc w:val="both"/>
              <w:rPr>
                <w:rFonts w:ascii="Times New Roman" w:hAnsi="Times New Roman"/>
                <w:lang w:val="uk-UA" w:eastAsia="uk-UA"/>
              </w:rPr>
            </w:pPr>
            <w:r>
              <w:rPr>
                <w:rFonts w:ascii="Times New Roman" w:hAnsi="Times New Roman"/>
                <w:lang w:val="uk-UA" w:eastAsia="uk-UA"/>
              </w:rPr>
              <w:t>...</w:t>
            </w:r>
          </w:p>
          <w:p w:rsidR="009D2806" w:rsidRDefault="009D2806">
            <w:pPr>
              <w:pStyle w:val="af"/>
              <w:shd w:val="clear" w:color="auto" w:fill="FFFFFF"/>
              <w:topLinePunct/>
              <w:ind w:firstLine="300"/>
              <w:jc w:val="both"/>
              <w:rPr>
                <w:rFonts w:ascii="Times New Roman" w:hAnsi="Times New Roman"/>
                <w:lang w:val="uk-UA" w:eastAsia="uk-UA"/>
              </w:rPr>
            </w:pPr>
            <w:r>
              <w:rPr>
                <w:rFonts w:ascii="Times New Roman" w:hAnsi="Times New Roman"/>
                <w:lang w:val="uk-UA" w:eastAsia="uk-UA"/>
              </w:rPr>
              <w:t xml:space="preserve">11) вимоги про зазначення </w:t>
            </w:r>
            <w:r>
              <w:rPr>
                <w:rFonts w:ascii="Times New Roman" w:hAnsi="Times New Roman"/>
                <w:b/>
                <w:lang w:val="uk-UA" w:eastAsia="uk-UA"/>
              </w:rPr>
              <w:t xml:space="preserve">учасником </w:t>
            </w:r>
            <w:r>
              <w:rPr>
                <w:rFonts w:ascii="Times New Roman" w:hAnsi="Times New Roman"/>
                <w:lang w:val="uk-UA" w:eastAsia="uk-UA"/>
              </w:rPr>
              <w:t>у тендерній пропозиції такої інформації:</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 xml:space="preserve">4. Оголошення про проведення </w:t>
            </w:r>
            <w:r>
              <w:rPr>
                <w:b/>
                <w:shd w:val="clear" w:color="auto" w:fill="FFFFFF"/>
              </w:rPr>
              <w:t xml:space="preserve">відкритих торгів для закупівлі </w:t>
            </w:r>
            <w:r>
              <w:rPr>
                <w:shd w:val="clear" w:color="auto" w:fill="FFFFFF"/>
              </w:rPr>
              <w:t>енергосервісу обов’язково оприлюднюється на офіційному веб-</w:t>
            </w:r>
            <w:r>
              <w:rPr>
                <w:shd w:val="clear" w:color="auto" w:fill="FFFFFF"/>
              </w:rPr>
              <w:lastRenderedPageBreak/>
              <w:t>порталі Уповноваженого органу з питань закупівель додатково англійською мовою.</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Замовник не зазначає в оголошенні про проведення відкритих торгів для закупівлі енергосервісу інформацію, передбачену </w:t>
            </w:r>
            <w:hyperlink r:id="rId44" w:anchor="n1386" w:tgtFrame="https://zakon.rada.gov.ua/laws/show/_blank" w:history="1">
              <w:r>
                <w:rPr>
                  <w:rFonts w:ascii="Times New Roman" w:hAnsi="Times New Roman"/>
                  <w:sz w:val="24"/>
                  <w:szCs w:val="24"/>
                  <w:lang w:val="uk-UA"/>
                </w:rPr>
                <w:t>пунктами 3</w:t>
              </w:r>
            </w:hyperlink>
            <w:r>
              <w:rPr>
                <w:rFonts w:ascii="Times New Roman"/>
                <w:sz w:val="24"/>
                <w:szCs w:val="24"/>
                <w:lang w:val="uk-UA"/>
              </w:rPr>
              <w:t>,</w:t>
            </w:r>
            <w:r>
              <w:rPr>
                <w:rFonts w:ascii="Times New Roman"/>
                <w:sz w:val="24"/>
                <w:szCs w:val="24"/>
                <w:lang w:val="uk-UA"/>
              </w:rPr>
              <w:t> </w:t>
            </w:r>
            <w:hyperlink r:id="rId45" w:anchor="n1387" w:tgtFrame="https://zakon.rada.gov.ua/laws/show/_blank" w:history="1">
              <w:r>
                <w:rPr>
                  <w:rFonts w:ascii="Times New Roman" w:hAnsi="Times New Roman"/>
                  <w:sz w:val="24"/>
                  <w:szCs w:val="24"/>
                  <w:lang w:val="uk-UA"/>
                </w:rPr>
                <w:t>4</w:t>
              </w:r>
            </w:hyperlink>
            <w:r>
              <w:rPr>
                <w:rFonts w:ascii="Times New Roman"/>
                <w:sz w:val="24"/>
                <w:szCs w:val="24"/>
                <w:lang w:val="uk-UA"/>
              </w:rPr>
              <w:t>,</w:t>
            </w:r>
            <w:r>
              <w:rPr>
                <w:rFonts w:ascii="Times New Roman"/>
                <w:sz w:val="24"/>
                <w:szCs w:val="24"/>
                <w:lang w:val="uk-UA"/>
              </w:rPr>
              <w:t> </w:t>
            </w:r>
            <w:hyperlink r:id="rId46" w:anchor="n1388" w:tgtFrame="https://zakon.rada.gov.ua/laws/show/_blank" w:history="1">
              <w:r>
                <w:rPr>
                  <w:rFonts w:ascii="Times New Roman" w:hAnsi="Times New Roman"/>
                  <w:sz w:val="24"/>
                  <w:szCs w:val="24"/>
                  <w:lang w:val="uk-UA"/>
                </w:rPr>
                <w:t>5</w:t>
              </w:r>
            </w:hyperlink>
            <w:r>
              <w:rPr>
                <w:rFonts w:ascii="Times New Roman"/>
                <w:sz w:val="24"/>
                <w:szCs w:val="24"/>
                <w:lang w:val="uk-UA"/>
              </w:rPr>
              <w:t> </w:t>
            </w:r>
            <w:r>
              <w:rPr>
                <w:rFonts w:ascii="Times New Roman" w:hAnsi="Times New Roman"/>
                <w:sz w:val="24"/>
                <w:szCs w:val="24"/>
                <w:lang w:val="uk-UA"/>
              </w:rPr>
              <w:t>і </w:t>
            </w:r>
            <w:r>
              <w:rPr>
                <w:rFonts w:ascii="Times New Roman" w:hAnsi="Times New Roman"/>
                <w:b/>
                <w:sz w:val="24"/>
                <w:szCs w:val="24"/>
                <w:lang w:val="uk-UA"/>
              </w:rPr>
              <w:t>12</w:t>
            </w:r>
            <w:r>
              <w:rPr>
                <w:rFonts w:ascii="Times New Roman"/>
                <w:sz w:val="24"/>
                <w:szCs w:val="24"/>
                <w:lang w:val="uk-UA"/>
              </w:rPr>
              <w:t> </w:t>
            </w:r>
            <w:r>
              <w:rPr>
                <w:rFonts w:ascii="Times New Roman" w:hAnsi="Times New Roman"/>
                <w:sz w:val="24"/>
                <w:szCs w:val="24"/>
                <w:lang w:val="uk-UA"/>
              </w:rPr>
              <w:t xml:space="preserve">частини другої статті </w:t>
            </w:r>
            <w:r>
              <w:rPr>
                <w:rFonts w:ascii="Times New Roman" w:hAnsi="Times New Roman"/>
                <w:b/>
                <w:sz w:val="24"/>
                <w:szCs w:val="24"/>
                <w:lang w:val="uk-UA"/>
              </w:rPr>
              <w:t>38</w:t>
            </w:r>
            <w:r>
              <w:rPr>
                <w:rFonts w:ascii="Times New Roman" w:hAnsi="Times New Roman"/>
                <w:sz w:val="24"/>
                <w:szCs w:val="24"/>
                <w:lang w:val="uk-UA"/>
              </w:rPr>
              <w:t xml:space="preserve"> Закону України “Про публічні закупівлі”. Замовник зазначає в оголошенні про проведення процедури відкритих торгів для закупівлі енергосервісу інформацію про розмір мінімального кроку підвищення показника ефективності енергосервісного договору під час електронного аукціону у відсотках та математичну формулу, що буде застосовуватися при проведенні електронного аукціону для визначення показників інших критеріїв оцінки (у разі їх застосування).</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widowControl w:val="0"/>
              <w:numPr>
                <w:ilvl w:val="0"/>
                <w:numId w:val="6"/>
              </w:numPr>
              <w:topLinePunct/>
              <w:ind w:firstLineChars="200" w:firstLine="480"/>
              <w:jc w:val="both"/>
              <w:rPr>
                <w:rFonts w:ascii="Times New Roman" w:hAnsi="Times New Roman"/>
                <w:sz w:val="24"/>
                <w:szCs w:val="24"/>
                <w:lang w:val="uk-UA"/>
              </w:rPr>
            </w:pPr>
            <w:r>
              <w:rPr>
                <w:rFonts w:ascii="Times New Roman" w:hAnsi="Times New Roman"/>
                <w:sz w:val="24"/>
                <w:szCs w:val="24"/>
                <w:lang w:val="uk-UA"/>
              </w:rPr>
              <w:t>Замовник не встановлює кваліфікаційний критерій, передбачений </w:t>
            </w:r>
            <w:hyperlink r:id="rId47" w:anchor="n1255" w:tgtFrame="https://zakon.rada.gov.ua/laws/show/_blank" w:history="1">
              <w:r>
                <w:rPr>
                  <w:rStyle w:val="a4"/>
                  <w:rFonts w:ascii="Times New Roman" w:hAnsi="Times New Roman"/>
                  <w:color w:val="auto"/>
                  <w:sz w:val="24"/>
                  <w:szCs w:val="24"/>
                  <w:u w:val="none"/>
                  <w:lang w:val="uk-UA"/>
                </w:rPr>
                <w:t>пунктом 3</w:t>
              </w:r>
            </w:hyperlink>
            <w:r>
              <w:rPr>
                <w:rFonts w:ascii="Times New Roman"/>
                <w:sz w:val="24"/>
                <w:szCs w:val="24"/>
                <w:lang w:val="uk-UA"/>
              </w:rPr>
              <w:t> </w:t>
            </w:r>
            <w:r>
              <w:rPr>
                <w:rFonts w:ascii="Times New Roman" w:hAnsi="Times New Roman"/>
                <w:sz w:val="24"/>
                <w:szCs w:val="24"/>
                <w:lang w:val="uk-UA"/>
              </w:rPr>
              <w:t xml:space="preserve">частини другої статті </w:t>
            </w:r>
            <w:r>
              <w:rPr>
                <w:rFonts w:ascii="Times New Roman" w:hAnsi="Times New Roman"/>
                <w:b/>
                <w:sz w:val="24"/>
                <w:szCs w:val="24"/>
                <w:lang w:val="uk-UA"/>
              </w:rPr>
              <w:t>20</w:t>
            </w:r>
            <w:r>
              <w:rPr>
                <w:rFonts w:ascii="Times New Roman" w:hAnsi="Times New Roman"/>
                <w:sz w:val="24"/>
                <w:szCs w:val="24"/>
                <w:lang w:val="uk-UA"/>
              </w:rPr>
              <w:t xml:space="preserve"> Закону України </w:t>
            </w:r>
            <w:r>
              <w:rPr>
                <w:rFonts w:ascii="Times New Roman" w:hAnsi="Times New Roman"/>
                <w:sz w:val="24"/>
                <w:szCs w:val="24"/>
                <w:lang w:val="uk-UA"/>
              </w:rPr>
              <w:t>“Про публічні закупівлі”</w:t>
            </w:r>
            <w:r>
              <w:rPr>
                <w:rFonts w:ascii="Times New Roman" w:hAnsi="Times New Roman"/>
                <w:sz w:val="24"/>
                <w:szCs w:val="24"/>
                <w:lang w:val="uk-UA"/>
              </w:rPr>
              <w:t xml:space="preserve">. Замовник може встановлювати такий кваліфікаційний критерій, як наявність документально підтвердженого досвіду виконання технічних та організаційних енергозберігаючих (енергоефективних) та інших заходів. У разі встановлення такого критерію та переліку документів, що підтверджують інформацію </w:t>
            </w:r>
            <w:r>
              <w:rPr>
                <w:rFonts w:ascii="Times New Roman" w:hAnsi="Times New Roman"/>
                <w:b/>
                <w:sz w:val="24"/>
                <w:szCs w:val="24"/>
                <w:lang w:val="uk-UA"/>
              </w:rPr>
              <w:t xml:space="preserve">учасників </w:t>
            </w:r>
            <w:r>
              <w:rPr>
                <w:rFonts w:ascii="Times New Roman" w:hAnsi="Times New Roman"/>
                <w:sz w:val="24"/>
                <w:szCs w:val="24"/>
                <w:lang w:val="uk-UA"/>
              </w:rPr>
              <w:t>про відповідність їх такому критерію, вони зазначаються замовником у тендерній документації та вимагаються під час проведення переговорів з учасником (у разі застосування переговорної процедури закупівлі).</w:t>
            </w:r>
          </w:p>
          <w:p w:rsidR="009D2806" w:rsidRDefault="009D2806">
            <w:pPr>
              <w:widowControl w:val="0"/>
              <w:topLinePunct/>
              <w:jc w:val="both"/>
              <w:rPr>
                <w:rFonts w:ascii="Times New Roman"/>
                <w:sz w:val="24"/>
                <w:szCs w:val="24"/>
                <w:lang w:val="uk-UA"/>
              </w:rPr>
            </w:pPr>
          </w:p>
          <w:p w:rsidR="009D2806" w:rsidRDefault="009D2806">
            <w:pPr>
              <w:widowControl w:val="0"/>
              <w:topLinePunct/>
              <w:jc w:val="both"/>
              <w:rPr>
                <w:rFonts w:ascii="Times New Roman"/>
                <w:sz w:val="24"/>
                <w:szCs w:val="24"/>
                <w:lang w:val="uk-UA"/>
              </w:rPr>
            </w:pPr>
          </w:p>
          <w:p w:rsidR="009D2806" w:rsidRDefault="009D2806">
            <w:pPr>
              <w:widowControl w:val="0"/>
              <w:numPr>
                <w:ilvl w:val="0"/>
                <w:numId w:val="6"/>
              </w:numPr>
              <w:topLinePunct/>
              <w:ind w:firstLineChars="200" w:firstLine="482"/>
              <w:jc w:val="both"/>
              <w:rPr>
                <w:rFonts w:ascii="Times New Roman" w:hAnsi="Times New Roman"/>
                <w:sz w:val="24"/>
                <w:szCs w:val="24"/>
                <w:lang w:val="uk-UA"/>
              </w:rPr>
            </w:pPr>
            <w:r>
              <w:rPr>
                <w:rFonts w:ascii="Times New Roman" w:hAnsi="Times New Roman"/>
                <w:b/>
                <w:sz w:val="24"/>
                <w:szCs w:val="24"/>
                <w:lang w:val="uk-UA"/>
              </w:rPr>
              <w:t xml:space="preserve">Учасник </w:t>
            </w:r>
            <w:r>
              <w:rPr>
                <w:rFonts w:ascii="Times New Roman" w:hAnsi="Times New Roman"/>
                <w:sz w:val="24"/>
                <w:szCs w:val="24"/>
                <w:lang w:val="uk-UA"/>
              </w:rPr>
              <w:t xml:space="preserve">може підтвердити інформацію про його відповідність кваліфікаційним критеріям, визначеним </w:t>
            </w:r>
            <w:hyperlink r:id="rId48" w:anchor="n284" w:tgtFrame="https://zakon.rada.gov.ua/laws/show/_blank" w:history="1">
              <w:r>
                <w:rPr>
                  <w:rStyle w:val="a4"/>
                  <w:rFonts w:ascii="Times New Roman" w:hAnsi="Times New Roman"/>
                  <w:color w:val="auto"/>
                  <w:sz w:val="24"/>
                  <w:szCs w:val="24"/>
                  <w:u w:val="none"/>
                  <w:lang w:val="uk-UA"/>
                </w:rPr>
                <w:t xml:space="preserve">статтею </w:t>
              </w:r>
              <w:r>
                <w:rPr>
                  <w:rStyle w:val="a4"/>
                  <w:rFonts w:ascii="Times New Roman" w:hAnsi="Times New Roman"/>
                  <w:b/>
                  <w:color w:val="auto"/>
                  <w:sz w:val="24"/>
                  <w:szCs w:val="24"/>
                  <w:u w:val="none"/>
                  <w:lang w:val="uk-UA"/>
                </w:rPr>
                <w:t>2</w:t>
              </w:r>
            </w:hyperlink>
            <w:r>
              <w:rPr>
                <w:rFonts w:ascii="Times New Roman" w:hAnsi="Times New Roman"/>
                <w:b/>
                <w:sz w:val="24"/>
                <w:szCs w:val="24"/>
                <w:lang w:val="uk-UA"/>
              </w:rPr>
              <w:t xml:space="preserve">0 </w:t>
            </w:r>
            <w:r>
              <w:rPr>
                <w:rFonts w:ascii="Times New Roman" w:hAnsi="Times New Roman"/>
                <w:sz w:val="24"/>
                <w:szCs w:val="24"/>
                <w:lang w:val="uk-UA"/>
              </w:rPr>
              <w:t xml:space="preserve">Закону України "Про публічні закупівлі" з урахуванням </w:t>
            </w:r>
            <w:r>
              <w:rPr>
                <w:rFonts w:ascii="Times New Roman" w:hAnsi="Times New Roman"/>
                <w:sz w:val="24"/>
                <w:szCs w:val="24"/>
                <w:lang w:val="uk-UA"/>
              </w:rPr>
              <w:lastRenderedPageBreak/>
              <w:t>особливостей, встановлених цим Законом, у тому числі шляхом надання замовнику договорів з підприємством (підприємствами), установою (установами) чи організацією (організаціями), які відповідають таким кваліфікаційним критеріям та які учасник буде залучати для здійснення енергосервісу.</w:t>
            </w:r>
          </w:p>
          <w:p w:rsidR="009D2806" w:rsidRDefault="009D2806">
            <w:pPr>
              <w:widowControl w:val="0"/>
              <w:topLinePunct/>
              <w:jc w:val="both"/>
              <w:rPr>
                <w:rFonts w:ascii="Times New Roman"/>
                <w:sz w:val="24"/>
                <w:szCs w:val="24"/>
                <w:lang w:val="uk-UA"/>
              </w:rPr>
            </w:pPr>
          </w:p>
          <w:p w:rsidR="009D2806" w:rsidRDefault="009D2806">
            <w:pPr>
              <w:widowControl w:val="0"/>
              <w:numPr>
                <w:ilvl w:val="0"/>
                <w:numId w:val="6"/>
              </w:numPr>
              <w:topLinePunct/>
              <w:ind w:firstLineChars="200" w:firstLine="480"/>
              <w:jc w:val="both"/>
              <w:rPr>
                <w:rFonts w:ascii="Times New Roman" w:hAnsi="Times New Roman"/>
                <w:sz w:val="24"/>
                <w:szCs w:val="24"/>
                <w:lang w:val="uk-UA"/>
              </w:rPr>
            </w:pPr>
            <w:r>
              <w:rPr>
                <w:rFonts w:ascii="Times New Roman" w:hAnsi="Times New Roman"/>
                <w:sz w:val="24"/>
                <w:szCs w:val="24"/>
                <w:lang w:val="uk-UA"/>
              </w:rPr>
              <w:t xml:space="preserve">Замовник під час проведення переговорів (у разі застосування переговорної процедури закупівлі) вимагає від </w:t>
            </w:r>
            <w:r>
              <w:rPr>
                <w:rFonts w:ascii="Times New Roman" w:hAnsi="Times New Roman"/>
                <w:b/>
                <w:sz w:val="24"/>
                <w:szCs w:val="24"/>
                <w:lang w:val="uk-UA"/>
              </w:rPr>
              <w:t>учасника</w:t>
            </w:r>
            <w:r>
              <w:rPr>
                <w:rFonts w:ascii="Times New Roman" w:hAnsi="Times New Roman"/>
                <w:sz w:val="24"/>
                <w:szCs w:val="24"/>
                <w:lang w:val="uk-UA"/>
              </w:rPr>
              <w:t xml:space="preserve"> подання ним:</w:t>
            </w:r>
          </w:p>
          <w:p w:rsidR="009D2806" w:rsidRDefault="009D2806">
            <w:pPr>
              <w:widowControl w:val="0"/>
              <w:topLinePunct/>
              <w:ind w:leftChars="166" w:left="332"/>
              <w:jc w:val="both"/>
              <w:rPr>
                <w:rFonts w:ascii="Times New Roman"/>
                <w:sz w:val="24"/>
                <w:szCs w:val="24"/>
                <w:lang w:val="uk-UA"/>
              </w:rPr>
            </w:pPr>
            <w:r>
              <w:rPr>
                <w:rFonts w:ascii="Times New Roman"/>
                <w:sz w:val="24"/>
                <w:szCs w:val="24"/>
                <w:lang w:val="uk-UA"/>
              </w:rPr>
              <w:t>...</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8. Повідомлення про намір укласти договір, що безоплатно оприлюднюється на офіційному веб-порталі Уповноваженого органу протягом одного дня після прийняття замовником рішення про намір укласти договір за результатами проведених переговорів з учасником (учасниками) (у разі застосування переговорної процедури закупівлі енергосервісу) має містити таку інформацію:</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pStyle w:val="rvps2"/>
              <w:shd w:val="clear" w:color="auto" w:fill="FFFFFF"/>
              <w:topLinePunct/>
              <w:spacing w:before="0" w:beforeAutospacing="0" w:after="0" w:afterAutospacing="0"/>
              <w:ind w:firstLine="448"/>
              <w:jc w:val="both"/>
              <w:rPr>
                <w:b/>
              </w:rPr>
            </w:pPr>
            <w:r>
              <w:t xml:space="preserve">7) обґрунтування застосування переговорної процедури </w:t>
            </w:r>
            <w:r>
              <w:rPr>
                <w:b/>
              </w:rPr>
              <w:t>закупівлі.</w:t>
            </w:r>
          </w:p>
          <w:p w:rsidR="009D2806" w:rsidRDefault="009D2806">
            <w:pPr>
              <w:pStyle w:val="rvps2"/>
              <w:shd w:val="clear" w:color="auto" w:fill="FFFFFF"/>
              <w:topLinePunct/>
              <w:spacing w:before="0" w:beforeAutospacing="0" w:after="0" w:afterAutospacing="0"/>
              <w:ind w:firstLine="448"/>
              <w:jc w:val="both"/>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9. У звіті про результати</w:t>
            </w:r>
            <w:r>
              <w:rPr>
                <w:rFonts w:ascii="Times New Roman" w:hAnsi="Times New Roman"/>
                <w:b/>
                <w:sz w:val="24"/>
                <w:szCs w:val="24"/>
                <w:lang w:val="uk-UA"/>
              </w:rPr>
              <w:t xml:space="preserve"> проведення закупівлі з використанням електронної системи закупівель для </w:t>
            </w:r>
            <w:r>
              <w:rPr>
                <w:rFonts w:ascii="Times New Roman" w:hAnsi="Times New Roman"/>
                <w:sz w:val="24"/>
                <w:szCs w:val="24"/>
                <w:lang w:val="uk-UA"/>
              </w:rPr>
              <w:t>закупівлі енергосервісу замість цінових пропозицій учасників, цінових пропозицій на переговорах (у разі застосування переговорної процедури закупівлі) зазначаються показники ефективності енергосервісного договору учасників або показники ефективності енергосервісного договору, зазначені учасниками у пропозиціях на переговорах (у разі застосування переговорної процедури закупівлі).</w:t>
            </w:r>
          </w:p>
          <w:p w:rsidR="009D2806" w:rsidRDefault="009D2806">
            <w:pPr>
              <w:shd w:val="clear" w:color="auto" w:fill="FFFFFF"/>
              <w:topLinePunct/>
              <w:ind w:firstLine="450"/>
              <w:jc w:val="both"/>
              <w:rPr>
                <w:rFonts w:ascii="Times New Roman"/>
                <w:sz w:val="24"/>
                <w:szCs w:val="24"/>
                <w:lang w:val="uk-UA"/>
              </w:rPr>
            </w:pPr>
          </w:p>
        </w:tc>
      </w:tr>
      <w:tr w:rsidR="009D2806">
        <w:trPr>
          <w:trHeight w:val="106"/>
        </w:trPr>
        <w:tc>
          <w:tcPr>
            <w:tcW w:w="0" w:type="auto"/>
          </w:tcPr>
          <w:p w:rsidR="009D2806" w:rsidRDefault="009D2806">
            <w:pPr>
              <w:pStyle w:val="af"/>
              <w:shd w:val="clear" w:color="auto" w:fill="FFFFFF"/>
              <w:ind w:firstLine="300"/>
              <w:jc w:val="both"/>
              <w:rPr>
                <w:rFonts w:ascii="Times New Roman" w:hAnsi="Times New Roman"/>
                <w:lang w:val="uk-UA"/>
              </w:rPr>
            </w:pPr>
            <w:r>
              <w:rPr>
                <w:rFonts w:ascii="Times New Roman" w:hAnsi="Times New Roman"/>
                <w:b/>
                <w:lang w:val="uk-UA"/>
              </w:rPr>
              <w:lastRenderedPageBreak/>
              <w:t>Стаття 3</w:t>
            </w:r>
            <w:r>
              <w:rPr>
                <w:rFonts w:ascii="Times New Roman" w:hAnsi="Times New Roman"/>
                <w:b/>
                <w:vertAlign w:val="superscript"/>
                <w:lang w:val="uk-UA"/>
              </w:rPr>
              <w:t>1</w:t>
            </w:r>
            <w:r>
              <w:rPr>
                <w:rFonts w:ascii="Times New Roman"/>
                <w:b/>
                <w:lang w:val="uk-UA"/>
              </w:rPr>
              <w:t>.</w:t>
            </w:r>
            <w:r>
              <w:rPr>
                <w:rFonts w:ascii="Times New Roman" w:hAnsi="Times New Roman"/>
                <w:lang w:val="uk-UA"/>
              </w:rPr>
              <w:t xml:space="preserve"> Особливості проведення закупівлі енергосервісу щодо об’єктів, які перебувають у віданні різних розпорядників бюджетних </w:t>
            </w:r>
            <w:r>
              <w:rPr>
                <w:rFonts w:ascii="Times New Roman" w:hAnsi="Times New Roman"/>
                <w:lang w:val="uk-UA"/>
              </w:rPr>
              <w:lastRenderedPageBreak/>
              <w:t>коштів</w:t>
            </w:r>
          </w:p>
          <w:p w:rsidR="009D2806" w:rsidRDefault="009D2806">
            <w:pPr>
              <w:pStyle w:val="af"/>
              <w:shd w:val="clear" w:color="auto" w:fill="FFFFFF"/>
              <w:ind w:firstLine="300"/>
              <w:jc w:val="both"/>
              <w:rPr>
                <w:rFonts w:ascii="Times New Roman"/>
                <w:lang w:val="uk-UA"/>
              </w:rPr>
            </w:pPr>
            <w:bookmarkStart w:id="9" w:name="n143"/>
            <w:bookmarkEnd w:id="9"/>
            <w:r>
              <w:rPr>
                <w:rFonts w:ascii="Times New Roman" w:hAnsi="Times New Roman"/>
                <w:lang w:val="uk-UA"/>
              </w:rPr>
              <w:t>…</w:t>
            </w:r>
          </w:p>
          <w:p w:rsidR="009D2806" w:rsidRDefault="009D2806">
            <w:pPr>
              <w:pStyle w:val="af"/>
              <w:shd w:val="clear" w:color="auto" w:fill="FFFFFF"/>
              <w:ind w:firstLine="300"/>
              <w:jc w:val="both"/>
              <w:rPr>
                <w:rFonts w:ascii="Times New Roman" w:hAnsi="Times New Roman"/>
                <w:lang w:val="uk-UA"/>
              </w:rPr>
            </w:pPr>
            <w:bookmarkStart w:id="10" w:name="n145"/>
            <w:bookmarkEnd w:id="10"/>
            <w:r>
              <w:rPr>
                <w:rFonts w:ascii="Times New Roman" w:hAnsi="Times New Roman"/>
                <w:lang w:val="uk-UA"/>
              </w:rPr>
              <w:t xml:space="preserve">3. Розпорядники бюджетних коштів та уповноважений замовник кожний окремо укладають енергосервісні договори з переможцем </w:t>
            </w:r>
            <w:r>
              <w:rPr>
                <w:rFonts w:ascii="Times New Roman" w:hAnsi="Times New Roman"/>
                <w:i/>
                <w:lang w:val="uk-UA"/>
              </w:rPr>
              <w:t>процедури закупівлі</w:t>
            </w:r>
            <w:r>
              <w:rPr>
                <w:rFonts w:ascii="Times New Roman" w:hAnsi="Times New Roman"/>
                <w:lang w:val="uk-UA"/>
              </w:rPr>
              <w:t>, проведеної уповноваженим замовником закупівлі, щодо об’єктів, які перебувають в їх оперативному управлінні чи господарському віданні, на умовах, визначених у тендерній документації та відповідно до поданої тендерної пропозиції.</w:t>
            </w:r>
          </w:p>
          <w:p w:rsidR="009D2806" w:rsidRDefault="009D2806">
            <w:pPr>
              <w:shd w:val="clear" w:color="auto" w:fill="FFFFFF"/>
              <w:topLinePunct/>
              <w:ind w:firstLine="450"/>
              <w:jc w:val="both"/>
              <w:rPr>
                <w:rFonts w:ascii="Times New Roman"/>
                <w:sz w:val="24"/>
                <w:szCs w:val="24"/>
                <w:lang w:val="uk-UA"/>
              </w:rPr>
            </w:pPr>
          </w:p>
        </w:tc>
        <w:tc>
          <w:tcPr>
            <w:tcW w:w="0" w:type="auto"/>
          </w:tcPr>
          <w:p w:rsidR="009D2806" w:rsidRDefault="009D2806">
            <w:pPr>
              <w:pStyle w:val="af"/>
              <w:shd w:val="clear" w:color="auto" w:fill="FFFFFF"/>
              <w:ind w:firstLine="300"/>
              <w:jc w:val="both"/>
              <w:rPr>
                <w:rFonts w:ascii="Times New Roman" w:hAnsi="Times New Roman"/>
                <w:lang w:val="uk-UA"/>
              </w:rPr>
            </w:pPr>
            <w:r>
              <w:rPr>
                <w:rFonts w:ascii="Times New Roman" w:hAnsi="Times New Roman"/>
                <w:b/>
                <w:lang w:val="uk-UA"/>
              </w:rPr>
              <w:lastRenderedPageBreak/>
              <w:t>Стаття 3</w:t>
            </w:r>
            <w:r>
              <w:rPr>
                <w:rFonts w:ascii="Times New Roman" w:hAnsi="Times New Roman"/>
                <w:b/>
                <w:vertAlign w:val="superscript"/>
                <w:lang w:val="uk-UA"/>
              </w:rPr>
              <w:t>1</w:t>
            </w:r>
            <w:r>
              <w:rPr>
                <w:rFonts w:ascii="Times New Roman"/>
                <w:b/>
                <w:lang w:val="uk-UA"/>
              </w:rPr>
              <w:t>.</w:t>
            </w:r>
            <w:r>
              <w:rPr>
                <w:rFonts w:ascii="Times New Roman" w:hAnsi="Times New Roman"/>
                <w:lang w:val="uk-UA"/>
              </w:rPr>
              <w:t xml:space="preserve"> Особливості проведення закупівлі енергосервісу щодо об’єктів, які перебувають у віданні різних розпорядників бюджетних </w:t>
            </w:r>
            <w:r>
              <w:rPr>
                <w:rFonts w:ascii="Times New Roman" w:hAnsi="Times New Roman"/>
                <w:lang w:val="uk-UA"/>
              </w:rPr>
              <w:lastRenderedPageBreak/>
              <w:t>коштів</w:t>
            </w:r>
          </w:p>
          <w:p w:rsidR="009D2806" w:rsidRDefault="009D2806">
            <w:pPr>
              <w:pStyle w:val="af"/>
              <w:shd w:val="clear" w:color="auto" w:fill="FFFFFF"/>
              <w:ind w:firstLine="300"/>
              <w:jc w:val="both"/>
              <w:rPr>
                <w:rFonts w:ascii="Times New Roman"/>
                <w:lang w:val="uk-UA"/>
              </w:rPr>
            </w:pPr>
            <w:r>
              <w:rPr>
                <w:rFonts w:ascii="Times New Roman" w:hAnsi="Times New Roman"/>
                <w:lang w:val="uk-UA"/>
              </w:rPr>
              <w:t>…</w:t>
            </w:r>
          </w:p>
          <w:p w:rsidR="009D2806" w:rsidRDefault="009D2806">
            <w:pPr>
              <w:pStyle w:val="af"/>
              <w:shd w:val="clear" w:color="auto" w:fill="FFFFFF"/>
              <w:ind w:firstLine="300"/>
              <w:jc w:val="both"/>
              <w:rPr>
                <w:rFonts w:ascii="Times New Roman" w:hAnsi="Times New Roman"/>
                <w:lang w:val="uk-UA"/>
              </w:rPr>
            </w:pPr>
            <w:r>
              <w:rPr>
                <w:rFonts w:ascii="Times New Roman" w:hAnsi="Times New Roman"/>
                <w:lang w:val="uk-UA"/>
              </w:rPr>
              <w:t>3. Розпорядники бюджетних коштів та уповноважений замовник кожний окремо укладають енергосервісні договори з переможцем , проведеної уповноваженим замовником закупівлі, щодо об’єктів, які перебувають в їх оперативному управлінні чи господарському віданні, на умовах, визначених у тендерній документації та відповідно до поданої тендерної пропозиції.</w:t>
            </w:r>
          </w:p>
          <w:p w:rsidR="009D2806" w:rsidRDefault="009D2806">
            <w:pPr>
              <w:shd w:val="clear" w:color="auto" w:fill="FFFFFF"/>
              <w:topLinePunct/>
              <w:ind w:firstLine="450"/>
              <w:jc w:val="both"/>
              <w:rPr>
                <w:rFonts w:ascii="Times New Roman"/>
                <w:sz w:val="24"/>
                <w:szCs w:val="24"/>
                <w:lang w:val="uk-UA"/>
              </w:rPr>
            </w:pPr>
          </w:p>
        </w:tc>
      </w:tr>
      <w:tr w:rsidR="009D2806">
        <w:trPr>
          <w:trHeight w:val="1167"/>
        </w:trPr>
        <w:tc>
          <w:tcPr>
            <w:tcW w:w="0" w:type="auto"/>
          </w:tcPr>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b/>
                <w:sz w:val="24"/>
                <w:szCs w:val="24"/>
                <w:lang w:val="uk-UA"/>
              </w:rPr>
              <w:lastRenderedPageBreak/>
              <w:t>Стаття 4. </w:t>
            </w:r>
            <w:r>
              <w:rPr>
                <w:rFonts w:ascii="Times New Roman" w:hAnsi="Times New Roman"/>
                <w:sz w:val="24"/>
                <w:szCs w:val="24"/>
                <w:lang w:val="uk-UA"/>
              </w:rPr>
              <w:t xml:space="preserve">Особливості оцінки і розгляду пропозицій </w:t>
            </w:r>
            <w:r>
              <w:rPr>
                <w:rFonts w:ascii="Times New Roman" w:hAnsi="Times New Roman"/>
                <w:i/>
                <w:sz w:val="24"/>
                <w:szCs w:val="24"/>
                <w:lang w:val="uk-UA"/>
              </w:rPr>
              <w:t>учасників процедури закупівлі</w:t>
            </w:r>
            <w:r>
              <w:rPr>
                <w:rFonts w:ascii="Times New Roman" w:hAnsi="Times New Roman"/>
                <w:sz w:val="24"/>
                <w:szCs w:val="24"/>
                <w:lang w:val="uk-UA"/>
              </w:rPr>
              <w:t xml:space="preserve"> енергосервісу</w:t>
            </w:r>
          </w:p>
          <w:p w:rsidR="009D2806" w:rsidRDefault="009D2806">
            <w:pPr>
              <w:shd w:val="clear" w:color="auto" w:fill="FFFFFF"/>
              <w:topLinePunct/>
              <w:ind w:firstLine="448"/>
              <w:jc w:val="both"/>
              <w:rPr>
                <w:rFonts w:ascii="Times New Roman" w:hAnsi="Times New Roman"/>
                <w:sz w:val="24"/>
                <w:szCs w:val="24"/>
                <w:lang w:val="uk-UA"/>
              </w:rPr>
            </w:pPr>
          </w:p>
          <w:p w:rsidR="009D2806" w:rsidRDefault="009D2806">
            <w:pPr>
              <w:shd w:val="clear" w:color="auto" w:fill="FFFFFF"/>
              <w:topLinePunct/>
              <w:ind w:firstLine="448"/>
              <w:jc w:val="both"/>
              <w:rPr>
                <w:rFonts w:ascii="Times New Roman"/>
                <w:sz w:val="24"/>
                <w:szCs w:val="24"/>
                <w:lang w:val="uk-UA"/>
              </w:rPr>
            </w:pPr>
            <w:bookmarkStart w:id="11" w:name="n26"/>
            <w:bookmarkEnd w:id="11"/>
            <w:r>
              <w:rPr>
                <w:rFonts w:ascii="Times New Roman" w:hAnsi="Times New Roman"/>
                <w:sz w:val="24"/>
                <w:szCs w:val="24"/>
                <w:lang w:val="uk-UA"/>
              </w:rPr>
              <w:t xml:space="preserve">1. Під час проведення процедури закупівлі енергосервісу для оцінки пропозицій </w:t>
            </w:r>
            <w:r>
              <w:rPr>
                <w:rFonts w:ascii="Times New Roman" w:hAnsi="Times New Roman"/>
                <w:i/>
                <w:sz w:val="24"/>
                <w:szCs w:val="24"/>
                <w:lang w:val="uk-UA"/>
              </w:rPr>
              <w:t>учасників процедури закупівлі</w:t>
            </w:r>
            <w:r>
              <w:rPr>
                <w:rFonts w:ascii="Times New Roman" w:hAnsi="Times New Roman"/>
                <w:sz w:val="24"/>
                <w:szCs w:val="24"/>
                <w:lang w:val="uk-UA"/>
              </w:rPr>
              <w:t xml:space="preserve"> та визначення найбільш економічно вигідної пропозиції замовник замість критерію оцінки тендерних пропозицій та пропозицій на переговорах (у разі застосування переговорної процедури закупівлі) “ціна” застосовує критерій “показник ефективності енергосервісного договору”</w:t>
            </w:r>
            <w:r>
              <w:rPr>
                <w:rFonts w:ascii="Times New Roman"/>
                <w:sz w:val="24"/>
                <w:szCs w:val="24"/>
                <w:lang w:val="uk-UA"/>
              </w:rPr>
              <w:t>.</w:t>
            </w:r>
          </w:p>
          <w:p w:rsidR="009D2806" w:rsidRDefault="009D2806">
            <w:pPr>
              <w:shd w:val="clear" w:color="auto" w:fill="FFFFFF"/>
              <w:topLinePunct/>
              <w:ind w:firstLine="448"/>
              <w:jc w:val="both"/>
              <w:rPr>
                <w:rFonts w:ascii="Times New Roman"/>
                <w:sz w:val="24"/>
                <w:szCs w:val="24"/>
                <w:lang w:val="uk-UA"/>
              </w:rPr>
            </w:pPr>
            <w:bookmarkStart w:id="12" w:name="n27"/>
            <w:bookmarkEnd w:id="12"/>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Показник ефективності енергосервісного договору визначається як сумарне за двадцятирічний період з дати оголошення про</w:t>
            </w:r>
            <w:r>
              <w:rPr>
                <w:rFonts w:ascii="Times New Roman" w:hAnsi="Times New Roman"/>
                <w:i/>
                <w:sz w:val="24"/>
                <w:szCs w:val="24"/>
                <w:lang w:val="uk-UA"/>
              </w:rPr>
              <w:t xml:space="preserve"> </w:t>
            </w:r>
            <w:r>
              <w:rPr>
                <w:rFonts w:ascii="Times New Roman" w:hAnsi="Times New Roman"/>
                <w:sz w:val="24"/>
                <w:szCs w:val="24"/>
                <w:lang w:val="uk-UA"/>
              </w:rPr>
              <w:t>проведення</w:t>
            </w:r>
            <w:r>
              <w:rPr>
                <w:rFonts w:ascii="Times New Roman" w:hAnsi="Times New Roman"/>
                <w:i/>
                <w:sz w:val="24"/>
                <w:szCs w:val="24"/>
                <w:lang w:val="uk-UA"/>
              </w:rPr>
              <w:t xml:space="preserve"> конкурентної процедури </w:t>
            </w:r>
            <w:r>
              <w:rPr>
                <w:rFonts w:ascii="Times New Roman" w:hAnsi="Times New Roman"/>
                <w:sz w:val="24"/>
                <w:szCs w:val="24"/>
                <w:lang w:val="uk-UA"/>
              </w:rPr>
              <w:t>закупівлі</w:t>
            </w:r>
            <w:r>
              <w:rPr>
                <w:rFonts w:ascii="Times New Roman" w:hAnsi="Times New Roman"/>
                <w:i/>
                <w:sz w:val="24"/>
                <w:szCs w:val="24"/>
                <w:lang w:val="uk-UA"/>
              </w:rPr>
              <w:t xml:space="preserve"> </w:t>
            </w:r>
            <w:r>
              <w:rPr>
                <w:rFonts w:ascii="Times New Roman" w:hAnsi="Times New Roman"/>
                <w:sz w:val="24"/>
                <w:szCs w:val="24"/>
                <w:lang w:val="uk-UA"/>
              </w:rPr>
              <w:t xml:space="preserve">енергосервісу значення дисконтованих у кожному інтервалі різниць між щорічними скороченнями витрат замовника та щорічними платежами виконавцю енергосервісу. Дисконтування здійснюється на розмір облікової ставки Національного банку України, що діяла на дату оголошення про проведення </w:t>
            </w:r>
            <w:r>
              <w:rPr>
                <w:rFonts w:ascii="Times New Roman" w:hAnsi="Times New Roman"/>
                <w:i/>
                <w:sz w:val="24"/>
                <w:szCs w:val="24"/>
                <w:lang w:val="uk-UA"/>
              </w:rPr>
              <w:t>конкурентної процедури закупівлі</w:t>
            </w:r>
            <w:r>
              <w:rPr>
                <w:rFonts w:ascii="Times New Roman" w:hAnsi="Times New Roman"/>
                <w:sz w:val="24"/>
                <w:szCs w:val="24"/>
                <w:lang w:val="uk-UA"/>
              </w:rPr>
              <w:t xml:space="preserve"> енергосервісу. Приведений показник ефективності енергосервісного договору - показник ефективності енергосервісного договору, зазначений учасником у тендерній </w:t>
            </w:r>
            <w:r>
              <w:rPr>
                <w:rFonts w:ascii="Times New Roman" w:hAnsi="Times New Roman"/>
                <w:sz w:val="24"/>
                <w:szCs w:val="24"/>
                <w:lang w:val="uk-UA"/>
              </w:rPr>
              <w:lastRenderedPageBreak/>
              <w:t>пропозиції та перерахований із урахуванням показників інших критеріїв оцінки за математичною формулою, визначеною методикою оцінки замовником у тендерній документації.</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 xml:space="preserve">3. У разі застосування процедури відкритих торгів під час закупівлі енергосервісу оцінка тендерних пропозицій </w:t>
            </w:r>
            <w:r>
              <w:rPr>
                <w:rFonts w:ascii="Times New Roman" w:hAnsi="Times New Roman"/>
                <w:i/>
                <w:sz w:val="24"/>
                <w:szCs w:val="24"/>
                <w:lang w:val="uk-UA"/>
              </w:rPr>
              <w:t>учасників процедури закупівлі</w:t>
            </w:r>
            <w:r>
              <w:rPr>
                <w:rFonts w:ascii="Times New Roman" w:hAnsi="Times New Roman"/>
                <w:sz w:val="24"/>
                <w:szCs w:val="24"/>
                <w:lang w:val="uk-UA"/>
              </w:rPr>
              <w:t xml:space="preserve"> енергосервісу проводиться автоматично електронною системою закупівель на основі критеріїв і методики оцінки, зазначених замовником у тендерній документації, та шляхом застосування електронного аукціону.</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4. Електронний аукціон під час закупівлі енергосервісу полягає в повторювальному процесі підвищення показника ефективності енергосервісного договору шляхом скорочення учасниками пропонованого строку енергосервісного договору та/або щорічних платежів виконавцю енергосервісу, що проводиться у три етапи в інтерактивному режимі реального часу.</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 xml:space="preserve">В оголошенні про проведення </w:t>
            </w:r>
            <w:r>
              <w:rPr>
                <w:rFonts w:ascii="Times New Roman" w:hAnsi="Times New Roman"/>
                <w:i/>
                <w:sz w:val="24"/>
                <w:szCs w:val="24"/>
                <w:lang w:val="uk-UA"/>
              </w:rPr>
              <w:t>конкурентної процедури</w:t>
            </w:r>
            <w:r>
              <w:rPr>
                <w:rFonts w:ascii="Times New Roman" w:hAnsi="Times New Roman"/>
                <w:sz w:val="24"/>
                <w:szCs w:val="24"/>
                <w:lang w:val="uk-UA"/>
              </w:rPr>
              <w:t xml:space="preserve"> </w:t>
            </w:r>
            <w:r>
              <w:rPr>
                <w:rFonts w:ascii="Times New Roman" w:hAnsi="Times New Roman"/>
                <w:i/>
                <w:sz w:val="24"/>
                <w:szCs w:val="24"/>
                <w:lang w:val="uk-UA"/>
              </w:rPr>
              <w:t>закупівель</w:t>
            </w:r>
            <w:r>
              <w:rPr>
                <w:rFonts w:ascii="Times New Roman" w:hAnsi="Times New Roman"/>
                <w:sz w:val="24"/>
                <w:szCs w:val="24"/>
                <w:lang w:val="uk-UA"/>
              </w:rPr>
              <w:t xml:space="preserve"> енергосервісу обов’язково зазначаються відомості про розмір мінімального кроку підвищення показника ефективності енергосервісного договору під час електронного аукціону у відсотках та математичну формулу, що буде застосовуватися при проведенні електронного аукціону для визначення показників інших критеріїв оцінки.</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sz w:val="24"/>
                <w:szCs w:val="24"/>
                <w:lang w:val="uk-UA"/>
              </w:rPr>
            </w:pPr>
            <w:r>
              <w:rPr>
                <w:rFonts w:ascii="Times New Roman" w:hAnsi="Times New Roman"/>
                <w:sz w:val="24"/>
                <w:szCs w:val="24"/>
                <w:lang w:val="uk-UA"/>
              </w:rPr>
              <w:t xml:space="preserve">5. Оцінка тендерних пропозицій </w:t>
            </w:r>
            <w:r>
              <w:rPr>
                <w:rFonts w:ascii="Times New Roman" w:hAnsi="Times New Roman"/>
                <w:i/>
                <w:sz w:val="24"/>
                <w:szCs w:val="24"/>
                <w:lang w:val="uk-UA"/>
              </w:rPr>
              <w:t>учасників процедури закупівлі</w:t>
            </w:r>
            <w:r>
              <w:rPr>
                <w:rFonts w:ascii="Times New Roman" w:hAnsi="Times New Roman"/>
                <w:sz w:val="24"/>
                <w:szCs w:val="24"/>
                <w:lang w:val="uk-UA"/>
              </w:rPr>
              <w:t xml:space="preserve"> енергосервісу відбувається шляхом вибору учасника з найбільшим значенням показника ефективності енергосервісного договору/приведеного показника ефективності енергосервісного договору.</w:t>
            </w:r>
          </w:p>
        </w:tc>
        <w:tc>
          <w:tcPr>
            <w:tcW w:w="0" w:type="auto"/>
          </w:tcPr>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b/>
                <w:sz w:val="24"/>
                <w:szCs w:val="24"/>
                <w:lang w:val="uk-UA"/>
              </w:rPr>
              <w:lastRenderedPageBreak/>
              <w:t>Стаття 4.</w:t>
            </w:r>
            <w:r>
              <w:rPr>
                <w:rFonts w:ascii="Times New Roman" w:hAnsi="Times New Roman"/>
                <w:sz w:val="24"/>
                <w:szCs w:val="24"/>
                <w:lang w:val="uk-UA"/>
              </w:rPr>
              <w:t xml:space="preserve"> Особливості оцінки і розгляду пропозицій </w:t>
            </w:r>
            <w:r>
              <w:rPr>
                <w:rFonts w:ascii="Times New Roman" w:hAnsi="Times New Roman"/>
                <w:b/>
                <w:sz w:val="24"/>
                <w:szCs w:val="24"/>
                <w:lang w:val="uk-UA"/>
              </w:rPr>
              <w:t xml:space="preserve">учасників </w:t>
            </w:r>
            <w:r>
              <w:rPr>
                <w:rFonts w:ascii="Times New Roman" w:hAnsi="Times New Roman"/>
                <w:sz w:val="24"/>
                <w:szCs w:val="24"/>
                <w:lang w:val="uk-UA"/>
              </w:rPr>
              <w:t>енергосервісу</w:t>
            </w:r>
          </w:p>
          <w:p w:rsidR="009D2806" w:rsidRDefault="009D2806">
            <w:pPr>
              <w:shd w:val="clear" w:color="auto" w:fill="FFFFFF"/>
              <w:topLinePunct/>
              <w:ind w:firstLine="448"/>
              <w:jc w:val="both"/>
              <w:rPr>
                <w:rFonts w:ascii="Times New Roman" w:hAnsi="Times New Roman"/>
                <w:sz w:val="24"/>
                <w:szCs w:val="24"/>
                <w:lang w:val="uk-UA"/>
              </w:rPr>
            </w:pPr>
          </w:p>
          <w:p w:rsidR="009D2806" w:rsidRDefault="009D2806">
            <w:pPr>
              <w:shd w:val="clear" w:color="auto" w:fill="FFFFFF"/>
              <w:topLinePunct/>
              <w:ind w:firstLine="448"/>
              <w:jc w:val="both"/>
              <w:rPr>
                <w:rFonts w:ascii="Times New Roman"/>
                <w:sz w:val="24"/>
                <w:szCs w:val="24"/>
                <w:lang w:val="uk-UA"/>
              </w:rPr>
            </w:pPr>
            <w:r>
              <w:rPr>
                <w:rFonts w:ascii="Times New Roman" w:hAnsi="Times New Roman"/>
                <w:sz w:val="24"/>
                <w:szCs w:val="24"/>
                <w:lang w:val="uk-UA"/>
              </w:rPr>
              <w:t xml:space="preserve">1. Під час проведення процедури закупівлі енергосервісу для оцінки пропозицій </w:t>
            </w:r>
            <w:r>
              <w:rPr>
                <w:rFonts w:ascii="Times New Roman" w:hAnsi="Times New Roman"/>
                <w:b/>
                <w:sz w:val="24"/>
                <w:szCs w:val="24"/>
                <w:lang w:val="uk-UA"/>
              </w:rPr>
              <w:t xml:space="preserve">учасників </w:t>
            </w:r>
            <w:r>
              <w:rPr>
                <w:rFonts w:ascii="Times New Roman" w:hAnsi="Times New Roman"/>
                <w:sz w:val="24"/>
                <w:szCs w:val="24"/>
                <w:lang w:val="uk-UA"/>
              </w:rPr>
              <w:t>та визначення найбільш економічно вигідної пропозиції замовник замість критерію оцінки тендерних пропозицій та пропозицій на переговорах (у разі застосування переговорної процедури закупівлі) “ціна” застосовує критерій “показник ефективності енергосервісного договору”</w:t>
            </w:r>
            <w:r>
              <w:rPr>
                <w:rFonts w:ascii="Times New Roman"/>
                <w:sz w:val="24"/>
                <w:szCs w:val="24"/>
                <w:lang w:val="uk-UA"/>
              </w:rPr>
              <w:t>.</w:t>
            </w:r>
          </w:p>
          <w:p w:rsidR="009D2806" w:rsidRDefault="009D2806">
            <w:pPr>
              <w:shd w:val="clear" w:color="auto" w:fill="FFFFFF"/>
              <w:topLinePunct/>
              <w:ind w:firstLine="448"/>
              <w:jc w:val="both"/>
              <w:rPr>
                <w:rFonts w:ascii="Times New Roman"/>
                <w:sz w:val="24"/>
                <w:szCs w:val="24"/>
                <w:lang w:val="uk-UA"/>
              </w:rPr>
            </w:pP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 xml:space="preserve">Показник ефективності енергосервісного договору визначається як сумарне за двадцятирічний період з дати оголошення про проведення </w:t>
            </w:r>
            <w:r>
              <w:rPr>
                <w:rFonts w:ascii="Times New Roman" w:hAnsi="Times New Roman"/>
                <w:b/>
                <w:sz w:val="24"/>
                <w:szCs w:val="24"/>
                <w:lang w:val="uk-UA"/>
              </w:rPr>
              <w:t xml:space="preserve">відкритих торгів для </w:t>
            </w:r>
            <w:r>
              <w:rPr>
                <w:rFonts w:ascii="Times New Roman" w:hAnsi="Times New Roman"/>
                <w:sz w:val="24"/>
                <w:szCs w:val="24"/>
                <w:lang w:val="uk-UA"/>
              </w:rPr>
              <w:t xml:space="preserve">закупівлі енергосервісу значення дисконтованих у кожному інтервалі різниць між щорічними скороченнями витрат замовника та щорічними платежами виконавцю енергосервісу. Дисконтування здійснюється на розмір облікової ставки Національного банку України, що діяла на дату оголошення про проведення </w:t>
            </w:r>
            <w:r>
              <w:rPr>
                <w:rFonts w:ascii="Times New Roman" w:hAnsi="Times New Roman"/>
                <w:b/>
                <w:sz w:val="24"/>
                <w:szCs w:val="24"/>
                <w:lang w:val="uk-UA"/>
              </w:rPr>
              <w:t>відкритих торгів для закупівлі</w:t>
            </w:r>
            <w:r>
              <w:rPr>
                <w:rFonts w:ascii="Times New Roman" w:hAnsi="Times New Roman"/>
                <w:sz w:val="24"/>
                <w:szCs w:val="24"/>
                <w:lang w:val="uk-UA"/>
              </w:rPr>
              <w:t xml:space="preserve"> енергосервісу. Приведений показник ефективності енергосервісного договору - показник ефективності енергосервісного договору, зазначений учасником у тендерній пропозиції та перерахований із </w:t>
            </w:r>
            <w:r>
              <w:rPr>
                <w:rFonts w:ascii="Times New Roman" w:hAnsi="Times New Roman"/>
                <w:sz w:val="24"/>
                <w:szCs w:val="24"/>
                <w:lang w:val="uk-UA"/>
              </w:rPr>
              <w:lastRenderedPageBreak/>
              <w:t>урахуванням показників інших критеріїв оцінки за математичною формулою, визначеною методикою оцінки замовником у тендерній документації.</w:t>
            </w:r>
          </w:p>
          <w:p w:rsidR="009D2806" w:rsidRDefault="009D2806">
            <w:pPr>
              <w:shd w:val="clear" w:color="auto" w:fill="FFFFFF"/>
              <w:topLinePunct/>
              <w:ind w:firstLine="448"/>
              <w:jc w:val="both"/>
              <w:rPr>
                <w:rFonts w:ascii="Times New Roman"/>
                <w:sz w:val="24"/>
                <w:szCs w:val="24"/>
                <w:lang w:val="uk-UA"/>
              </w:rPr>
            </w:pPr>
            <w:r>
              <w:rPr>
                <w:rFonts w:ascii="Times New Roman"/>
                <w:sz w:val="24"/>
                <w:szCs w:val="24"/>
                <w:lang w:val="uk-UA"/>
              </w:rPr>
              <w:t>...</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 xml:space="preserve">3. У разі застосування процедури відкритих торгів під час закупівлі енергосервісу оцінка тендерних пропозицій </w:t>
            </w:r>
            <w:r>
              <w:rPr>
                <w:rFonts w:ascii="Times New Roman" w:hAnsi="Times New Roman"/>
                <w:b/>
                <w:sz w:val="24"/>
                <w:szCs w:val="24"/>
                <w:lang w:val="uk-UA"/>
              </w:rPr>
              <w:t xml:space="preserve">учасників  </w:t>
            </w:r>
            <w:r>
              <w:rPr>
                <w:rFonts w:ascii="Times New Roman" w:hAnsi="Times New Roman"/>
                <w:sz w:val="24"/>
                <w:szCs w:val="24"/>
                <w:lang w:val="uk-UA"/>
              </w:rPr>
              <w:t>енергосервісу проводиться автоматично електронною системою закупівель на основі критеріїв і методики оцінки, зазначених замовником у тендерній документації, та шляхом застосування електронного аукціону.</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4. Електронний аукціон під час закупівлі енергосервісу полягає в повторювальному процесі підвищення показника ефективності енергосервісного договору шляхом скорочення учасниками пропонованого строку енергосервісного договору та/або щорічних платежів виконавцю енергосервісу, що проводиться у три етапи в інтерактивному режимі реального часу.</w:t>
            </w:r>
          </w:p>
          <w:p w:rsidR="009D2806" w:rsidRDefault="009D2806">
            <w:pPr>
              <w:shd w:val="clear" w:color="auto" w:fill="FFFFFF"/>
              <w:topLinePunct/>
              <w:ind w:firstLine="448"/>
              <w:jc w:val="both"/>
              <w:rPr>
                <w:rFonts w:asci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 xml:space="preserve">В оголошенні про проведення </w:t>
            </w:r>
            <w:r>
              <w:rPr>
                <w:rFonts w:ascii="Times New Roman" w:hAnsi="Times New Roman"/>
                <w:b/>
                <w:sz w:val="24"/>
                <w:szCs w:val="24"/>
                <w:lang w:val="uk-UA"/>
              </w:rPr>
              <w:t xml:space="preserve">відкритих торгів для закупівлі </w:t>
            </w:r>
            <w:r>
              <w:rPr>
                <w:rFonts w:ascii="Times New Roman" w:hAnsi="Times New Roman"/>
                <w:sz w:val="24"/>
                <w:szCs w:val="24"/>
                <w:lang w:val="uk-UA"/>
              </w:rPr>
              <w:t>енергосервісу обов’язково зазначаються відомості про розмір мінімального кроку підвищення показника ефективності енергосервісного договору під час електронного аукціону у відсотках та математичну формулу, що буде застосовуватися при проведенні електронного аукціону для визначення показників інших критеріїв оцінки.</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48"/>
              <w:jc w:val="both"/>
              <w:rPr>
                <w:rFonts w:ascii="Times New Roman"/>
                <w:sz w:val="24"/>
                <w:szCs w:val="24"/>
                <w:lang w:val="uk-UA"/>
              </w:rPr>
            </w:pPr>
            <w:r>
              <w:rPr>
                <w:rFonts w:ascii="Times New Roman" w:hAnsi="Times New Roman"/>
                <w:sz w:val="24"/>
                <w:szCs w:val="24"/>
                <w:lang w:val="uk-UA"/>
              </w:rPr>
              <w:t xml:space="preserve">5. Оцінка тендерних пропозицій </w:t>
            </w:r>
            <w:r>
              <w:rPr>
                <w:rFonts w:ascii="Times New Roman" w:hAnsi="Times New Roman"/>
                <w:b/>
                <w:sz w:val="24"/>
                <w:szCs w:val="24"/>
                <w:lang w:val="uk-UA"/>
              </w:rPr>
              <w:t xml:space="preserve">учасників </w:t>
            </w:r>
            <w:r>
              <w:rPr>
                <w:rFonts w:ascii="Times New Roman" w:hAnsi="Times New Roman"/>
                <w:sz w:val="24"/>
                <w:szCs w:val="24"/>
                <w:lang w:val="uk-UA"/>
              </w:rPr>
              <w:t>енергосервісу відбувається шляхом вибору учасника з найбільшим значенням показника ефективності енергосервісного договору/приведеного показника ефективності енергосервісного договору.</w:t>
            </w:r>
          </w:p>
        </w:tc>
      </w:tr>
      <w:tr w:rsidR="009D2806">
        <w:trPr>
          <w:trHeight w:val="379"/>
        </w:trPr>
        <w:tc>
          <w:tcPr>
            <w:tcW w:w="0" w:type="auto"/>
          </w:tcPr>
          <w:p w:rsidR="009D2806" w:rsidRDefault="009D2806">
            <w:pPr>
              <w:widowControl w:val="0"/>
              <w:topLinePunct/>
              <w:ind w:firstLineChars="200" w:firstLine="482"/>
              <w:jc w:val="both"/>
              <w:rPr>
                <w:rFonts w:ascii="Times New Roman" w:hAnsi="Times New Roman"/>
                <w:sz w:val="24"/>
                <w:szCs w:val="24"/>
                <w:lang w:val="uk-UA"/>
              </w:rPr>
            </w:pPr>
            <w:r>
              <w:rPr>
                <w:rFonts w:ascii="Times New Roman" w:hAnsi="Times New Roman"/>
                <w:b/>
                <w:sz w:val="24"/>
                <w:szCs w:val="24"/>
                <w:lang w:val="uk-UA"/>
              </w:rPr>
              <w:lastRenderedPageBreak/>
              <w:t>Стаття 5.</w:t>
            </w:r>
            <w:r>
              <w:rPr>
                <w:rFonts w:ascii="Times New Roman" w:hAnsi="Times New Roman"/>
                <w:sz w:val="24"/>
                <w:szCs w:val="24"/>
                <w:lang w:val="uk-UA"/>
              </w:rPr>
              <w:t xml:space="preserve"> Енергосервісний договір</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1. Примірний енергосервісний договір затверджується Кабінетом Міністрів України.</w:t>
            </w:r>
          </w:p>
          <w:p w:rsidR="009D2806" w:rsidRDefault="009D2806">
            <w:pPr>
              <w:widowControl w:val="0"/>
              <w:topLinePunct/>
              <w:ind w:firstLineChars="200" w:firstLine="480"/>
              <w:jc w:val="both"/>
              <w:rPr>
                <w:rFonts w:ascii="Times New Roman" w:hAns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2. Істотними умовами енергосервісного договору є:</w:t>
            </w:r>
          </w:p>
          <w:p w:rsidR="009D2806" w:rsidRDefault="009D2806">
            <w:pPr>
              <w:widowControl w:val="0"/>
              <w:topLinePunct/>
              <w:ind w:firstLineChars="200" w:firstLine="480"/>
              <w:jc w:val="both"/>
              <w:rPr>
                <w:rFonts w:ascii="Times New Roman" w:hAns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1) предмет енергосервісного договору, у тому числі перелік заходів, строки та умови впровадження енергосервісу;</w:t>
            </w:r>
          </w:p>
          <w:p w:rsidR="009D2806" w:rsidRDefault="009D2806">
            <w:pPr>
              <w:widowControl w:val="0"/>
              <w:topLinePunct/>
              <w:ind w:firstLineChars="200" w:firstLine="480"/>
              <w:jc w:val="both"/>
              <w:rPr>
                <w:rFonts w:ascii="Times New Roman" w:hAns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2) ціна енергосервісного договору;</w:t>
            </w:r>
          </w:p>
          <w:p w:rsidR="009D2806" w:rsidRDefault="009D2806">
            <w:pPr>
              <w:widowControl w:val="0"/>
              <w:topLinePunct/>
              <w:ind w:firstLineChars="200" w:firstLine="480"/>
              <w:jc w:val="both"/>
              <w:rPr>
                <w:rFonts w:ascii="Times New Roman" w:hAns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 xml:space="preserve">3) базовий рівень споживання паливно-енергетичних ресурсів та житлово-комунальних послуг у натуральних показниках та у грошовій формі за цінами (тарифами) на дату оголошення про проведення </w:t>
            </w:r>
            <w:r>
              <w:rPr>
                <w:rFonts w:ascii="Times New Roman" w:hAnsi="Times New Roman"/>
                <w:i/>
                <w:sz w:val="24"/>
                <w:szCs w:val="24"/>
                <w:lang w:val="uk-UA"/>
              </w:rPr>
              <w:t>конкурентної процедури закупівлі</w:t>
            </w:r>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3. Енергосервісний договір укладається за ціною, що дорівнює сумі скорочення витрат замовника енергосервісу на оплату паливно-енергетичних ресурсів, житлово-комунальних послуг порівняно з витратами, що були б здійснені за відсутності енергосервісу, яка має бути забезпечена виконавцем енергосервісу за весь строк дії енергосервісного договору, з урахуванням фіксованого відсотка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 xml:space="preserve">У разі якщо енергосервісним договором передбачено скорочення рівня споживання паливно-енергетичних ресурсів, житлово-комунальних послуг, енергосервісний договір укладається </w:t>
            </w:r>
            <w:r>
              <w:rPr>
                <w:rFonts w:ascii="Times New Roman" w:hAnsi="Times New Roman"/>
                <w:sz w:val="24"/>
                <w:szCs w:val="24"/>
                <w:lang w:val="uk-UA"/>
              </w:rPr>
              <w:lastRenderedPageBreak/>
              <w:t xml:space="preserve">за ціною, що дорівнює добутку обсягу скорочення споживання замовником енергосервісу відповідних паливно-енергетичних ресурсів та/або житлово-комунальних послуг, який має бути забезпечений виконавцем енергосервісу за весь строк дії енергосервісного договору, і відповідних цін (тарифів), що діяли на дату оголошення про проведення </w:t>
            </w:r>
            <w:r>
              <w:rPr>
                <w:rFonts w:ascii="Times New Roman" w:hAnsi="Times New Roman"/>
                <w:i/>
                <w:sz w:val="24"/>
                <w:szCs w:val="24"/>
                <w:lang w:val="uk-UA"/>
              </w:rPr>
              <w:t>конкурентної процедури</w:t>
            </w:r>
            <w:r>
              <w:rPr>
                <w:rFonts w:ascii="Times New Roman" w:hAnsi="Times New Roman"/>
                <w:sz w:val="24"/>
                <w:szCs w:val="24"/>
                <w:lang w:val="uk-UA"/>
              </w:rPr>
              <w:t xml:space="preserve"> закупівлі енергосервісу, з урахуванням фіксованого відсотка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w:t>
            </w:r>
          </w:p>
          <w:p w:rsidR="009D2806" w:rsidRDefault="009D2806">
            <w:pPr>
              <w:shd w:val="clear" w:color="auto" w:fill="FFFFFF"/>
              <w:topLinePunct/>
              <w:ind w:firstLine="450"/>
              <w:jc w:val="both"/>
              <w:rPr>
                <w:rFonts w:asci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 xml:space="preserve">Ціна енергосервісного договору може бути змінена у випадках, передбачених </w:t>
            </w:r>
            <w:hyperlink r:id="rId49" w:anchor="n1773" w:tgtFrame="https://zakon.rada.gov.ua/laws/show/_blank" w:history="1">
              <w:r>
                <w:rPr>
                  <w:rFonts w:ascii="Times New Roman" w:hAnsi="Times New Roman"/>
                  <w:sz w:val="24"/>
                  <w:szCs w:val="24"/>
                  <w:lang w:val="uk-UA"/>
                </w:rPr>
                <w:t>пунктами</w:t>
              </w:r>
              <w:r>
                <w:rPr>
                  <w:rFonts w:ascii="Times New Roman" w:hAnsi="Times New Roman"/>
                  <w:i/>
                  <w:sz w:val="24"/>
                  <w:szCs w:val="24"/>
                  <w:lang w:val="uk-UA"/>
                </w:rPr>
                <w:t xml:space="preserve"> 5</w:t>
              </w:r>
            </w:hyperlink>
            <w:r>
              <w:rPr>
                <w:rFonts w:ascii="Times New Roman"/>
                <w:i/>
                <w:sz w:val="24"/>
                <w:szCs w:val="24"/>
                <w:lang w:val="uk-UA"/>
              </w:rPr>
              <w:t>,</w:t>
            </w:r>
            <w:r>
              <w:rPr>
                <w:rFonts w:ascii="Times New Roman"/>
                <w:i/>
                <w:sz w:val="24"/>
                <w:szCs w:val="24"/>
                <w:lang w:val="uk-UA"/>
              </w:rPr>
              <w:t> </w:t>
            </w:r>
            <w:hyperlink r:id="rId50" w:anchor="n1774" w:tgtFrame="https://zakon.rada.gov.ua/laws/show/_blank" w:history="1">
              <w:r>
                <w:rPr>
                  <w:rFonts w:ascii="Times New Roman" w:hAnsi="Times New Roman"/>
                  <w:i/>
                  <w:sz w:val="24"/>
                  <w:szCs w:val="24"/>
                  <w:lang w:val="uk-UA"/>
                </w:rPr>
                <w:t>6</w:t>
              </w:r>
            </w:hyperlink>
            <w:r>
              <w:rPr>
                <w:rFonts w:ascii="Times New Roman"/>
                <w:i/>
                <w:sz w:val="24"/>
                <w:szCs w:val="24"/>
                <w:lang w:val="uk-UA"/>
              </w:rPr>
              <w:t>,</w:t>
            </w:r>
            <w:r>
              <w:rPr>
                <w:rFonts w:ascii="Times New Roman"/>
                <w:i/>
                <w:sz w:val="24"/>
                <w:szCs w:val="24"/>
                <w:lang w:val="uk-UA"/>
              </w:rPr>
              <w:t> </w:t>
            </w:r>
            <w:hyperlink r:id="rId51" w:anchor="n1775" w:tgtFrame="https://zakon.rada.gov.ua/laws/show/_blank" w:history="1">
              <w:r>
                <w:rPr>
                  <w:rFonts w:ascii="Times New Roman" w:hAnsi="Times New Roman"/>
                  <w:i/>
                  <w:sz w:val="24"/>
                  <w:szCs w:val="24"/>
                  <w:lang w:val="uk-UA"/>
                </w:rPr>
                <w:t>7</w:t>
              </w:r>
            </w:hyperlink>
            <w:r>
              <w:rPr>
                <w:rFonts w:ascii="Times New Roman"/>
                <w:i/>
                <w:sz w:val="24"/>
                <w:szCs w:val="24"/>
                <w:lang w:val="uk-UA"/>
              </w:rPr>
              <w:t> </w:t>
            </w:r>
            <w:r>
              <w:rPr>
                <w:rFonts w:ascii="Times New Roman" w:hAnsi="Times New Roman"/>
                <w:i/>
                <w:sz w:val="24"/>
                <w:szCs w:val="24"/>
                <w:lang w:val="uk-UA"/>
              </w:rPr>
              <w:t>частини п’ятої статті 41</w:t>
            </w:r>
            <w:r>
              <w:rPr>
                <w:rFonts w:ascii="Times New Roman" w:hAnsi="Times New Roman"/>
                <w:sz w:val="24"/>
                <w:szCs w:val="24"/>
                <w:lang w:val="uk-UA"/>
              </w:rPr>
              <w:t xml:space="preserve"> Закону України “Про публічні закупівлі”.</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 xml:space="preserve">14. Замовник укладає енергосервісний договір з учасником, який визнаний переможцем </w:t>
            </w:r>
            <w:r>
              <w:rPr>
                <w:rFonts w:ascii="Times New Roman" w:hAnsi="Times New Roman"/>
                <w:i/>
                <w:sz w:val="24"/>
                <w:szCs w:val="24"/>
                <w:lang w:val="uk-UA"/>
              </w:rPr>
              <w:t xml:space="preserve">процедури закупівлі </w:t>
            </w:r>
            <w:r>
              <w:rPr>
                <w:rFonts w:ascii="Times New Roman" w:hAnsi="Times New Roman"/>
                <w:sz w:val="24"/>
                <w:szCs w:val="24"/>
                <w:lang w:val="uk-UA"/>
              </w:rPr>
              <w:t xml:space="preserve">протягом строку дії його пропозиції, не пізніше ніж через 60 робочих днів з дня прийняття рішення про намір укласти договір про закупівлю енергосервісу відповідно до вимог тендерної документації та пропозиції учасника - переможця </w:t>
            </w:r>
            <w:r>
              <w:rPr>
                <w:rFonts w:ascii="Times New Roman" w:hAnsi="Times New Roman"/>
                <w:i/>
                <w:sz w:val="24"/>
                <w:szCs w:val="24"/>
                <w:lang w:val="uk-UA"/>
              </w:rPr>
              <w:t>процедури закупівлі</w:t>
            </w:r>
            <w:r>
              <w:rPr>
                <w:rFonts w:ascii="Times New Roman"/>
                <w:sz w:val="24"/>
                <w:szCs w:val="24"/>
                <w:lang w:val="uk-UA"/>
              </w:rPr>
              <w:t>.</w:t>
            </w:r>
          </w:p>
          <w:p w:rsidR="009D2806" w:rsidRDefault="009D2806">
            <w:pPr>
              <w:shd w:val="clear" w:color="auto" w:fill="FFFFFF"/>
              <w:topLinePunct/>
              <w:ind w:firstLine="450"/>
              <w:jc w:val="both"/>
              <w:rPr>
                <w:rFonts w:ascii="Times New Roman"/>
                <w:sz w:val="24"/>
                <w:szCs w:val="24"/>
                <w:lang w:val="uk-UA"/>
              </w:rPr>
            </w:pPr>
          </w:p>
        </w:tc>
        <w:tc>
          <w:tcPr>
            <w:tcW w:w="0" w:type="auto"/>
          </w:tcPr>
          <w:p w:rsidR="009D2806" w:rsidRDefault="009D2806">
            <w:pPr>
              <w:pStyle w:val="rvps2"/>
              <w:shd w:val="clear" w:color="auto" w:fill="FFFFFF"/>
              <w:topLinePunct/>
              <w:spacing w:before="0" w:beforeAutospacing="0" w:after="0" w:afterAutospacing="0"/>
              <w:ind w:firstLine="448"/>
              <w:jc w:val="both"/>
              <w:rPr>
                <w:shd w:val="clear" w:color="auto" w:fill="FFFFFF"/>
              </w:rPr>
            </w:pPr>
            <w:r>
              <w:rPr>
                <w:b/>
                <w:shd w:val="clear" w:color="auto" w:fill="FFFFFF"/>
              </w:rPr>
              <w:lastRenderedPageBreak/>
              <w:t>Стаття 5.</w:t>
            </w:r>
            <w:r>
              <w:rPr>
                <w:shd w:val="clear" w:color="auto" w:fill="FFFFFF"/>
              </w:rPr>
              <w:t xml:space="preserve"> Енергосервісний договір</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1. Примірний енергосервісний договір затверджується Кабінетом Міністрів України.</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2. Істотними умовами енергосервісного договору є:</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1) предмет енергосервісного договору, у тому числі перелік заходів, строки та умови впровадження енергосервісу;</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2) ціна енергосервісного договору;</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 xml:space="preserve">3) базовий рівень споживання паливно-енергетичних ресурсів та житлово-комунальних послуг у натуральних показниках та у грошовій формі за цінами (тарифами) на дату оголошення про проведення </w:t>
            </w:r>
            <w:r>
              <w:rPr>
                <w:b/>
                <w:shd w:val="clear" w:color="auto" w:fill="FFFFFF"/>
              </w:rPr>
              <w:t>відкритих торгів для закупівлі енергосервісу</w:t>
            </w:r>
            <w:r>
              <w:rPr>
                <w:shd w:val="clear" w:color="auto" w:fill="FFFFFF"/>
              </w:rPr>
              <w:t>;</w:t>
            </w: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3. Енергосервісний договір укладається за ціною, що дорівнює сумі скорочення витрат замовника енергосервісу на оплату паливно-енергетичних ресурсів, житлово-комунальних послуг порівняно з витратами, що були б здійснені за відсутності енергосервісу, яка має бути забезпечена виконавцем енергосервісу за весь строк дії енергосервісного договору, з урахуванням фіксованого відсотка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w:t>
            </w:r>
          </w:p>
          <w:p w:rsidR="009D2806" w:rsidRDefault="009D2806">
            <w:pPr>
              <w:shd w:val="clear" w:color="auto" w:fill="FFFFFF"/>
              <w:topLinePunct/>
              <w:ind w:firstLine="450"/>
              <w:jc w:val="both"/>
              <w:rPr>
                <w:rFonts w:ascii="Times New Roman" w:hAnsi="Times New Roman"/>
                <w:sz w:val="24"/>
                <w:szCs w:val="24"/>
                <w:lang w:val="uk-UA"/>
              </w:rPr>
            </w:pPr>
            <w:bookmarkStart w:id="13" w:name="n45"/>
            <w:bookmarkEnd w:id="13"/>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 xml:space="preserve">У разі якщо енергосервісним договором передбачено скорочення рівня споживання паливно-енергетичних ресурсів, житлово-комунальних послуг, енергосервісний договір укладається </w:t>
            </w:r>
            <w:r>
              <w:rPr>
                <w:rFonts w:ascii="Times New Roman" w:hAnsi="Times New Roman"/>
                <w:sz w:val="24"/>
                <w:szCs w:val="24"/>
                <w:lang w:val="uk-UA"/>
              </w:rPr>
              <w:lastRenderedPageBreak/>
              <w:t xml:space="preserve">за ціною, що дорівнює добутку обсягу скорочення споживання замовником енергосервісу відповідних паливно-енергетичних ресурсів та/або житлово-комунальних послуг, який має бути забезпечений виконавцем енергосервісу за весь строк дії енергосервісного договору, і відповідних цін (тарифів), що діяли на дату оголошення про проведення </w:t>
            </w:r>
            <w:r>
              <w:rPr>
                <w:rFonts w:ascii="Times New Roman" w:hAnsi="Times New Roman"/>
                <w:b/>
                <w:sz w:val="24"/>
                <w:szCs w:val="24"/>
                <w:lang w:val="uk-UA"/>
              </w:rPr>
              <w:t xml:space="preserve">відкритих торгів для </w:t>
            </w:r>
            <w:r>
              <w:rPr>
                <w:rFonts w:ascii="Times New Roman" w:hAnsi="Times New Roman"/>
                <w:sz w:val="24"/>
                <w:szCs w:val="24"/>
                <w:lang w:val="uk-UA"/>
              </w:rPr>
              <w:t>закупівлі енергосервісу, з урахуванням фіксованого відсотка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Ціна енергосервісного договору може бути змінена у випадках, передбачених </w:t>
            </w:r>
            <w:hyperlink r:id="rId52" w:anchor="n1773" w:tgtFrame="https://zakon.rada.gov.ua/laws/show/_blank" w:history="1">
              <w:r>
                <w:rPr>
                  <w:rFonts w:ascii="Times New Roman" w:hAnsi="Times New Roman"/>
                  <w:sz w:val="24"/>
                  <w:szCs w:val="24"/>
                  <w:lang w:val="uk-UA"/>
                </w:rPr>
                <w:t xml:space="preserve">пунктами </w:t>
              </w:r>
              <w:r>
                <w:rPr>
                  <w:rFonts w:ascii="Times New Roman" w:hAnsi="Times New Roman"/>
                  <w:b/>
                  <w:sz w:val="24"/>
                  <w:szCs w:val="24"/>
                  <w:lang w:val="uk-UA"/>
                </w:rPr>
                <w:t>6</w:t>
              </w:r>
            </w:hyperlink>
            <w:r>
              <w:rPr>
                <w:rFonts w:ascii="Times New Roman"/>
                <w:b/>
                <w:sz w:val="24"/>
                <w:szCs w:val="24"/>
                <w:lang w:val="uk-UA"/>
              </w:rPr>
              <w:t>,</w:t>
            </w:r>
            <w:r>
              <w:rPr>
                <w:rFonts w:ascii="Times New Roman"/>
                <w:b/>
                <w:sz w:val="24"/>
                <w:szCs w:val="24"/>
                <w:lang w:val="uk-UA"/>
              </w:rPr>
              <w:t> </w:t>
            </w:r>
            <w:r>
              <w:rPr>
                <w:rFonts w:ascii="Times New Roman" w:hAnsi="Times New Roman"/>
                <w:b/>
                <w:sz w:val="24"/>
                <w:szCs w:val="24"/>
                <w:lang w:val="uk-UA"/>
              </w:rPr>
              <w:t>7, 8 частини п’ятої статті 54</w:t>
            </w:r>
            <w:r>
              <w:rPr>
                <w:rFonts w:ascii="Times New Roman" w:hAnsi="Times New Roman"/>
                <w:sz w:val="24"/>
                <w:szCs w:val="24"/>
                <w:lang w:val="uk-UA"/>
              </w:rPr>
              <w:t xml:space="preserve"> Закону України “Про публічні закупівлі”.</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14. Замовник укладає енергосервісний договір з учасником, який визнаний переможцем протягом строку дії його пропозиції, не пізніше ніж через 60 робочих днів з дня прийняття рішення про намір укласти договір про закупівлю енергосервісу відповідно до вимог тендерної документації та пропозиції учасника - переможця.</w:t>
            </w:r>
          </w:p>
        </w:tc>
      </w:tr>
      <w:tr w:rsidR="009D2806">
        <w:trPr>
          <w:trHeight w:val="90"/>
        </w:trPr>
        <w:tc>
          <w:tcPr>
            <w:tcW w:w="0" w:type="auto"/>
          </w:tcPr>
          <w:p w:rsidR="009D2806" w:rsidRDefault="009D2806">
            <w:pPr>
              <w:pStyle w:val="af"/>
              <w:shd w:val="clear" w:color="auto" w:fill="FFFFFF"/>
              <w:topLinePunct/>
              <w:ind w:firstLine="300"/>
              <w:jc w:val="both"/>
              <w:rPr>
                <w:rFonts w:ascii="Times New Roman" w:hAnsi="Times New Roman"/>
                <w:i/>
                <w:lang w:val="uk-UA"/>
              </w:rPr>
            </w:pPr>
            <w:r>
              <w:rPr>
                <w:rFonts w:ascii="Times New Roman" w:hAnsi="Times New Roman"/>
                <w:b/>
                <w:lang w:val="uk-UA"/>
              </w:rPr>
              <w:lastRenderedPageBreak/>
              <w:t>Стаття 7. </w:t>
            </w:r>
            <w:r>
              <w:rPr>
                <w:rFonts w:ascii="Times New Roman" w:hAnsi="Times New Roman"/>
                <w:lang w:val="uk-UA"/>
              </w:rPr>
              <w:t xml:space="preserve">Особливості відміни тендера </w:t>
            </w:r>
            <w:r>
              <w:rPr>
                <w:rFonts w:ascii="Times New Roman" w:hAnsi="Times New Roman"/>
                <w:i/>
                <w:lang w:val="uk-UA"/>
              </w:rPr>
              <w:t>чи визнання тендера таким, що не відбувся</w:t>
            </w:r>
          </w:p>
          <w:p w:rsidR="009D2806" w:rsidRDefault="009D2806">
            <w:pPr>
              <w:pStyle w:val="af"/>
              <w:shd w:val="clear" w:color="auto" w:fill="FFFFFF"/>
              <w:topLinePunct/>
              <w:ind w:firstLine="300"/>
              <w:jc w:val="both"/>
              <w:rPr>
                <w:rFonts w:ascii="Times New Roman"/>
                <w:lang w:val="uk-UA"/>
              </w:rPr>
            </w:pPr>
          </w:p>
          <w:p w:rsidR="009D2806" w:rsidRDefault="009D2806">
            <w:pPr>
              <w:pStyle w:val="af"/>
              <w:shd w:val="clear" w:color="auto" w:fill="FFFFFF"/>
              <w:topLinePunct/>
              <w:ind w:firstLine="300"/>
              <w:jc w:val="both"/>
              <w:rPr>
                <w:rFonts w:ascii="Times New Roman" w:hAnsi="Times New Roman"/>
                <w:lang w:val="uk-UA"/>
              </w:rPr>
            </w:pPr>
            <w:bookmarkStart w:id="14" w:name="n185"/>
            <w:bookmarkEnd w:id="14"/>
            <w:r>
              <w:rPr>
                <w:rFonts w:ascii="Times New Roman" w:hAnsi="Times New Roman"/>
                <w:lang w:val="uk-UA"/>
              </w:rPr>
              <w:t xml:space="preserve">1. Відміна тендера </w:t>
            </w:r>
            <w:r>
              <w:rPr>
                <w:rFonts w:ascii="Times New Roman" w:hAnsi="Times New Roman"/>
                <w:i/>
                <w:lang w:val="uk-UA"/>
              </w:rPr>
              <w:t>чи визнання тендера таким, що не відбувся,</w:t>
            </w:r>
            <w:r>
              <w:rPr>
                <w:rFonts w:ascii="Times New Roman" w:hAnsi="Times New Roman"/>
                <w:lang w:val="uk-UA"/>
              </w:rPr>
              <w:t xml:space="preserve"> здійснюється відповідно до </w:t>
            </w:r>
            <w:hyperlink r:id="rId53" w:anchor="n1591" w:tgtFrame="https://zakon.rada.gov.ua/laws/show/_blank" w:history="1">
              <w:r>
                <w:rPr>
                  <w:rFonts w:ascii="Times New Roman" w:hAnsi="Times New Roman"/>
                  <w:lang w:val="uk-UA"/>
                </w:rPr>
                <w:t xml:space="preserve">статті </w:t>
              </w:r>
              <w:r>
                <w:rPr>
                  <w:rFonts w:ascii="Times New Roman" w:hAnsi="Times New Roman"/>
                  <w:i/>
                  <w:lang w:val="uk-UA"/>
                </w:rPr>
                <w:t>32</w:t>
              </w:r>
            </w:hyperlink>
            <w:r>
              <w:rPr>
                <w:rFonts w:ascii="Times New Roman"/>
                <w:lang w:val="uk-UA"/>
              </w:rPr>
              <w:t> </w:t>
            </w:r>
            <w:r>
              <w:rPr>
                <w:rFonts w:ascii="Times New Roman" w:hAnsi="Times New Roman"/>
                <w:lang w:val="uk-UA"/>
              </w:rPr>
              <w:t>Закону України “Про публічні закупівлі”.</w:t>
            </w:r>
          </w:p>
          <w:p w:rsidR="009D2806" w:rsidRDefault="009D2806">
            <w:pPr>
              <w:shd w:val="clear" w:color="auto" w:fill="FFFFFF"/>
              <w:topLinePunct/>
              <w:ind w:firstLine="450"/>
              <w:jc w:val="both"/>
              <w:rPr>
                <w:rFonts w:ascii="Times New Roman"/>
                <w:sz w:val="24"/>
                <w:szCs w:val="24"/>
                <w:lang w:val="uk-UA"/>
              </w:rPr>
            </w:pPr>
          </w:p>
        </w:tc>
        <w:tc>
          <w:tcPr>
            <w:tcW w:w="0" w:type="auto"/>
          </w:tcPr>
          <w:p w:rsidR="009D2806" w:rsidRDefault="009D2806">
            <w:pPr>
              <w:pStyle w:val="af"/>
              <w:shd w:val="clear" w:color="auto" w:fill="FFFFFF"/>
              <w:topLinePunct/>
              <w:ind w:firstLine="300"/>
              <w:jc w:val="both"/>
              <w:rPr>
                <w:rFonts w:ascii="Times New Roman" w:hAnsi="Times New Roman"/>
                <w:lang w:val="uk-UA"/>
              </w:rPr>
            </w:pPr>
            <w:r>
              <w:rPr>
                <w:rFonts w:ascii="Times New Roman" w:hAnsi="Times New Roman"/>
                <w:b/>
                <w:lang w:val="uk-UA"/>
              </w:rPr>
              <w:t>Стаття 7. </w:t>
            </w:r>
            <w:r>
              <w:rPr>
                <w:rFonts w:ascii="Times New Roman" w:hAnsi="Times New Roman"/>
                <w:lang w:val="uk-UA"/>
              </w:rPr>
              <w:t xml:space="preserve">Особливості відміни тендера </w:t>
            </w:r>
          </w:p>
          <w:p w:rsidR="009D2806" w:rsidRDefault="009D2806">
            <w:pPr>
              <w:pStyle w:val="af"/>
              <w:shd w:val="clear" w:color="auto" w:fill="FFFFFF"/>
              <w:topLinePunct/>
              <w:ind w:firstLine="300"/>
              <w:jc w:val="both"/>
              <w:rPr>
                <w:rFonts w:ascii="Times New Roman" w:hAnsi="Times New Roman"/>
                <w:lang w:val="uk-UA"/>
              </w:rPr>
            </w:pPr>
          </w:p>
          <w:p w:rsidR="009D2806" w:rsidRDefault="009D2806">
            <w:pPr>
              <w:pStyle w:val="af"/>
              <w:shd w:val="clear" w:color="auto" w:fill="FFFFFF"/>
              <w:topLinePunct/>
              <w:ind w:firstLine="300"/>
              <w:jc w:val="both"/>
              <w:rPr>
                <w:rFonts w:ascii="Times New Roman" w:hAnsi="Times New Roman"/>
                <w:lang w:val="uk-UA"/>
              </w:rPr>
            </w:pPr>
          </w:p>
          <w:p w:rsidR="009D2806" w:rsidRDefault="009D2806">
            <w:pPr>
              <w:pStyle w:val="af"/>
              <w:shd w:val="clear" w:color="auto" w:fill="FFFFFF"/>
              <w:topLinePunct/>
              <w:ind w:firstLine="300"/>
              <w:jc w:val="both"/>
              <w:rPr>
                <w:rFonts w:ascii="Times New Roman" w:hAnsi="Times New Roman"/>
                <w:lang w:val="uk-UA"/>
              </w:rPr>
            </w:pPr>
            <w:r>
              <w:rPr>
                <w:rFonts w:ascii="Times New Roman" w:hAnsi="Times New Roman"/>
                <w:lang w:val="uk-UA"/>
              </w:rPr>
              <w:t>1. Відміна тендера здійснюється відповідно до </w:t>
            </w:r>
            <w:hyperlink r:id="rId54" w:anchor="n1591" w:tgtFrame="https://zakon.rada.gov.ua/laws/show/_blank" w:history="1">
              <w:r>
                <w:rPr>
                  <w:rFonts w:ascii="Times New Roman" w:hAnsi="Times New Roman"/>
                  <w:lang w:val="uk-UA"/>
                </w:rPr>
                <w:t xml:space="preserve">статті </w:t>
              </w:r>
              <w:r>
                <w:rPr>
                  <w:rFonts w:ascii="Times New Roman" w:hAnsi="Times New Roman"/>
                  <w:b/>
                  <w:lang w:val="uk-UA"/>
                </w:rPr>
                <w:t>35</w:t>
              </w:r>
            </w:hyperlink>
            <w:r>
              <w:rPr>
                <w:rFonts w:ascii="Times New Roman"/>
                <w:lang w:val="uk-UA"/>
              </w:rPr>
              <w:t> </w:t>
            </w:r>
            <w:r>
              <w:rPr>
                <w:rFonts w:ascii="Times New Roman" w:hAnsi="Times New Roman"/>
                <w:lang w:val="uk-UA"/>
              </w:rPr>
              <w:t>Закону України “Про публічні закупівлі”.</w:t>
            </w:r>
          </w:p>
          <w:p w:rsidR="009D2806" w:rsidRDefault="009D2806">
            <w:pPr>
              <w:shd w:val="clear" w:color="auto" w:fill="FFFFFF"/>
              <w:topLinePunct/>
              <w:ind w:firstLine="450"/>
              <w:jc w:val="both"/>
              <w:rPr>
                <w:rFonts w:ascii="Times New Roman"/>
                <w:sz w:val="24"/>
                <w:szCs w:val="24"/>
                <w:lang w:val="uk-UA"/>
              </w:rPr>
            </w:pPr>
          </w:p>
        </w:tc>
      </w:tr>
      <w:tr w:rsidR="009D2806">
        <w:trPr>
          <w:trHeight w:val="547"/>
        </w:trPr>
        <w:tc>
          <w:tcPr>
            <w:tcW w:w="0" w:type="auto"/>
            <w:gridSpan w:val="2"/>
            <w:vAlign w:val="center"/>
          </w:tcPr>
          <w:p w:rsidR="009D2806" w:rsidRDefault="009D2806">
            <w:pPr>
              <w:pStyle w:val="af"/>
              <w:shd w:val="clear" w:color="auto" w:fill="FFFFFF"/>
              <w:topLinePunct/>
              <w:snapToGrid w:val="0"/>
              <w:spacing w:before="120" w:after="120"/>
              <w:ind w:firstLine="300"/>
              <w:jc w:val="center"/>
              <w:rPr>
                <w:rFonts w:ascii="Times New Roman"/>
                <w:b/>
                <w:lang w:val="uk-UA"/>
              </w:rPr>
            </w:pPr>
            <w:r>
              <w:rPr>
                <w:rFonts w:ascii="Times New Roman" w:hAnsi="Times New Roman"/>
                <w:b/>
                <w:lang w:val="uk-UA"/>
              </w:rPr>
              <w:t>Закон України “Про захист економічної конкуренції”</w:t>
            </w:r>
          </w:p>
        </w:tc>
      </w:tr>
      <w:tr w:rsidR="009D2806">
        <w:trPr>
          <w:trHeight w:val="547"/>
        </w:trPr>
        <w:tc>
          <w:tcPr>
            <w:tcW w:w="7315" w:type="dxa"/>
          </w:tcPr>
          <w:p w:rsidR="009D2806" w:rsidRDefault="009D2806">
            <w:pPr>
              <w:widowControl w:val="0"/>
              <w:ind w:firstLineChars="200" w:firstLine="482"/>
              <w:jc w:val="both"/>
              <w:rPr>
                <w:rFonts w:ascii="Times New Roman" w:hAnsi="Times New Roman"/>
                <w:sz w:val="24"/>
                <w:szCs w:val="24"/>
                <w:lang w:val="uk-UA"/>
              </w:rPr>
            </w:pPr>
            <w:r>
              <w:rPr>
                <w:rFonts w:ascii="Times New Roman" w:hAnsi="Times New Roman"/>
                <w:b/>
                <w:sz w:val="24"/>
                <w:szCs w:val="24"/>
                <w:lang w:val="uk-UA"/>
              </w:rPr>
              <w:lastRenderedPageBreak/>
              <w:t xml:space="preserve">Стаття 6. </w:t>
            </w:r>
            <w:r>
              <w:rPr>
                <w:rFonts w:ascii="Times New Roman" w:hAnsi="Times New Roman"/>
                <w:sz w:val="24"/>
                <w:szCs w:val="24"/>
                <w:lang w:val="uk-UA"/>
              </w:rPr>
              <w:t>Антиконкурентні узгоджені дії суб’єктів господарювання</w:t>
            </w:r>
          </w:p>
          <w:p w:rsidR="009D2806" w:rsidRDefault="009D2806">
            <w:pPr>
              <w:widowControl w:val="0"/>
              <w:ind w:firstLineChars="200" w:firstLine="480"/>
              <w:jc w:val="both"/>
              <w:rPr>
                <w:rFonts w:ascii="Times New Roman"/>
                <w:sz w:val="24"/>
                <w:szCs w:val="24"/>
                <w:lang w:val="uk-UA"/>
              </w:rPr>
            </w:pPr>
          </w:p>
          <w:p w:rsidR="009D2806" w:rsidRDefault="009D2806">
            <w:pPr>
              <w:widowControl w:val="0"/>
              <w:ind w:firstLineChars="200" w:firstLine="480"/>
              <w:jc w:val="both"/>
              <w:rPr>
                <w:rFonts w:ascii="Times New Roman" w:hAnsi="Times New Roman"/>
                <w:sz w:val="24"/>
                <w:szCs w:val="24"/>
                <w:lang w:val="uk-UA"/>
              </w:rPr>
            </w:pPr>
            <w:r>
              <w:rPr>
                <w:rFonts w:ascii="Times New Roman" w:hAnsi="Times New Roman"/>
                <w:sz w:val="24"/>
                <w:szCs w:val="24"/>
                <w:lang w:val="uk-UA"/>
              </w:rPr>
              <w:t>1. Антиконкурентними узгодженими діями є узгоджені дії, які призвели чи можуть призвести до недопущення, усунення чи обмеження конкуренції.</w:t>
            </w:r>
          </w:p>
          <w:p w:rsidR="009D2806" w:rsidRDefault="009D2806">
            <w:pPr>
              <w:widowControl w:val="0"/>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pStyle w:val="af"/>
              <w:shd w:val="clear" w:color="auto" w:fill="FFFFFF"/>
              <w:topLinePunct/>
              <w:ind w:firstLine="300"/>
              <w:jc w:val="both"/>
              <w:rPr>
                <w:rFonts w:ascii="Times New Roman" w:hAnsi="Times New Roman"/>
                <w:b/>
                <w:lang w:val="uk-UA"/>
              </w:rPr>
            </w:pPr>
            <w:r>
              <w:rPr>
                <w:rFonts w:ascii="Times New Roman" w:hAnsi="Times New Roman"/>
                <w:i/>
                <w:lang w:val="uk-UA"/>
              </w:rPr>
              <w:t>Частина  відсутня</w:t>
            </w:r>
          </w:p>
        </w:tc>
        <w:tc>
          <w:tcPr>
            <w:tcW w:w="7360" w:type="dxa"/>
          </w:tcPr>
          <w:p w:rsidR="009D2806" w:rsidRDefault="009D2806">
            <w:pPr>
              <w:widowControl w:val="0"/>
              <w:ind w:firstLineChars="200" w:firstLine="482"/>
              <w:jc w:val="both"/>
              <w:rPr>
                <w:rFonts w:ascii="Times New Roman" w:hAnsi="Times New Roman"/>
                <w:sz w:val="24"/>
                <w:szCs w:val="24"/>
                <w:lang w:val="uk-UA"/>
              </w:rPr>
            </w:pPr>
            <w:r>
              <w:rPr>
                <w:rFonts w:ascii="Times New Roman" w:hAnsi="Times New Roman"/>
                <w:b/>
                <w:sz w:val="24"/>
                <w:szCs w:val="24"/>
                <w:lang w:val="uk-UA"/>
              </w:rPr>
              <w:t>Стаття 6.</w:t>
            </w:r>
            <w:r>
              <w:rPr>
                <w:rFonts w:ascii="Times New Roman" w:hAnsi="Times New Roman"/>
                <w:sz w:val="24"/>
                <w:szCs w:val="24"/>
                <w:lang w:val="uk-UA"/>
              </w:rPr>
              <w:t xml:space="preserve"> Антиконкурентні узгоджені дії суб’єктів господарювання</w:t>
            </w:r>
          </w:p>
          <w:p w:rsidR="009D2806" w:rsidRDefault="009D2806">
            <w:pPr>
              <w:widowControl w:val="0"/>
              <w:ind w:firstLineChars="200" w:firstLine="480"/>
              <w:jc w:val="both"/>
              <w:rPr>
                <w:rFonts w:ascii="Times New Roman"/>
                <w:sz w:val="24"/>
                <w:szCs w:val="24"/>
                <w:lang w:val="uk-UA"/>
              </w:rPr>
            </w:pPr>
          </w:p>
          <w:p w:rsidR="009D2806" w:rsidRDefault="009D2806">
            <w:pPr>
              <w:widowControl w:val="0"/>
              <w:ind w:firstLineChars="200" w:firstLine="480"/>
              <w:jc w:val="both"/>
              <w:rPr>
                <w:rFonts w:ascii="Times New Roman" w:hAnsi="Times New Roman"/>
                <w:sz w:val="24"/>
                <w:szCs w:val="24"/>
                <w:lang w:val="uk-UA"/>
              </w:rPr>
            </w:pPr>
            <w:r>
              <w:rPr>
                <w:rFonts w:ascii="Times New Roman" w:hAnsi="Times New Roman"/>
                <w:sz w:val="24"/>
                <w:szCs w:val="24"/>
                <w:lang w:val="uk-UA"/>
              </w:rPr>
              <w:t>1. Антиконкурентними узгодженими діями є узгоджені дії, які призвели чи можуть призвести до недопущення, усунення чи обмеження конкуренції.</w:t>
            </w:r>
          </w:p>
          <w:p w:rsidR="009D2806" w:rsidRDefault="009D2806">
            <w:pPr>
              <w:widowControl w:val="0"/>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ind w:firstLineChars="200" w:firstLine="482"/>
              <w:jc w:val="both"/>
              <w:rPr>
                <w:rFonts w:ascii="Times New Roman" w:hAnsi="Times New Roman"/>
                <w:b/>
                <w:sz w:val="24"/>
                <w:szCs w:val="24"/>
                <w:lang w:val="uk-UA"/>
              </w:rPr>
            </w:pPr>
            <w:r>
              <w:rPr>
                <w:rFonts w:ascii="Times New Roman" w:hAnsi="Times New Roman"/>
                <w:b/>
                <w:sz w:val="24"/>
                <w:szCs w:val="24"/>
                <w:lang w:val="uk-UA"/>
              </w:rPr>
              <w:t>6. Не вважаються антиконкурентними узгодженими діями суб’єктів господарювання об’єднання учасників (фізичних осіб-підприємців, юридичних осіб, в тому числі нерезидентів) на підставі договору про спільну діяльність з метою участі у конкретній публічній закупівлі товарів, робіт та/або послуг, відповідно до Закону України “Про публічні закупівлі”, а також при виконанні відповідного договору про закупівлю, укладеного за результатами проведення такої закупівлі.</w:t>
            </w:r>
          </w:p>
          <w:p w:rsidR="009D2806" w:rsidRDefault="009D2806">
            <w:pPr>
              <w:widowControl w:val="0"/>
              <w:ind w:firstLineChars="200" w:firstLine="482"/>
              <w:jc w:val="both"/>
              <w:rPr>
                <w:rFonts w:ascii="Times New Roman" w:hAnsi="Times New Roman"/>
                <w:b/>
                <w:sz w:val="24"/>
                <w:szCs w:val="24"/>
                <w:lang w:val="uk-UA"/>
              </w:rPr>
            </w:pPr>
          </w:p>
        </w:tc>
      </w:tr>
      <w:tr w:rsidR="009D2806">
        <w:trPr>
          <w:trHeight w:val="371"/>
        </w:trPr>
        <w:tc>
          <w:tcPr>
            <w:tcW w:w="0" w:type="auto"/>
            <w:gridSpan w:val="2"/>
          </w:tcPr>
          <w:p w:rsidR="009D2806" w:rsidRDefault="009D2806">
            <w:pPr>
              <w:widowControl w:val="0"/>
              <w:topLinePunct/>
              <w:snapToGrid w:val="0"/>
              <w:spacing w:before="120" w:after="120"/>
              <w:ind w:firstLineChars="100" w:firstLine="241"/>
              <w:jc w:val="center"/>
              <w:rPr>
                <w:rFonts w:ascii="Times New Roman"/>
                <w:b/>
                <w:sz w:val="24"/>
                <w:szCs w:val="24"/>
                <w:lang w:val="uk-UA"/>
              </w:rPr>
            </w:pPr>
            <w:r>
              <w:rPr>
                <w:rFonts w:ascii="Times New Roman" w:hAnsi="Times New Roman"/>
                <w:b/>
                <w:sz w:val="24"/>
                <w:szCs w:val="24"/>
                <w:lang w:val="uk-UA"/>
              </w:rPr>
              <w:t xml:space="preserve">Закон України “Про ефективне управління майновими правами правовласників </w:t>
            </w:r>
            <w:r>
              <w:rPr>
                <w:rFonts w:ascii="Times New Roman" w:hAnsi="Times New Roman"/>
                <w:b/>
                <w:sz w:val="24"/>
                <w:szCs w:val="24"/>
                <w:lang w:val="uk-UA"/>
              </w:rPr>
              <w:br/>
              <w:t xml:space="preserve">у сфері авторського права і (або) суміжних прав” </w:t>
            </w:r>
          </w:p>
        </w:tc>
      </w:tr>
      <w:tr w:rsidR="009D2806">
        <w:trPr>
          <w:trHeight w:val="371"/>
        </w:trPr>
        <w:tc>
          <w:tcPr>
            <w:tcW w:w="0" w:type="auto"/>
          </w:tcPr>
          <w:p w:rsidR="009D2806" w:rsidRDefault="009D2806">
            <w:pPr>
              <w:shd w:val="clear" w:color="auto" w:fill="FFFFFF"/>
              <w:topLinePunct/>
              <w:ind w:firstLine="450"/>
              <w:jc w:val="both"/>
              <w:rPr>
                <w:rFonts w:ascii="Times New Roman"/>
                <w:sz w:val="24"/>
                <w:szCs w:val="24"/>
                <w:lang w:val="uk-UA"/>
              </w:rPr>
            </w:pPr>
            <w:r>
              <w:rPr>
                <w:rFonts w:ascii="Times New Roman" w:hAnsi="Times New Roman"/>
                <w:b/>
                <w:sz w:val="24"/>
                <w:szCs w:val="24"/>
                <w:lang w:val="uk-UA"/>
              </w:rPr>
              <w:t>Стаття 5. </w:t>
            </w:r>
            <w:r>
              <w:rPr>
                <w:rFonts w:ascii="Times New Roman" w:hAnsi="Times New Roman"/>
                <w:sz w:val="24"/>
                <w:szCs w:val="24"/>
                <w:lang w:val="uk-UA"/>
              </w:rPr>
              <w:t>Основні засади колективного управління майновими правами суб’єктів авторського права і (або) суміжних прав</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2. Принципами діяльності організацій колективного управління є:</w:t>
            </w:r>
          </w:p>
          <w:p w:rsidR="009D2806" w:rsidRDefault="009D2806">
            <w:pPr>
              <w:pStyle w:val="rvps2"/>
              <w:shd w:val="clear" w:color="auto" w:fill="FFFFFF"/>
              <w:topLinePunct/>
              <w:spacing w:before="0" w:beforeAutospacing="0" w:after="0" w:afterAutospacing="0"/>
              <w:ind w:firstLine="450"/>
              <w:jc w:val="both"/>
              <w:rPr>
                <w:lang/>
              </w:rPr>
            </w:pPr>
            <w:bookmarkStart w:id="15" w:name="n52"/>
            <w:bookmarkEnd w:id="15"/>
            <w:r>
              <w:rPr>
                <w:lang/>
              </w:rPr>
              <w:t>…</w:t>
            </w:r>
          </w:p>
          <w:p w:rsidR="009D2806" w:rsidRDefault="009D2806">
            <w:pPr>
              <w:pStyle w:val="rvps2"/>
              <w:shd w:val="clear" w:color="auto" w:fill="FFFFFF"/>
              <w:topLinePunct/>
              <w:spacing w:before="0" w:beforeAutospacing="0" w:after="0" w:afterAutospacing="0"/>
              <w:ind w:firstLine="450"/>
              <w:jc w:val="both"/>
              <w:rPr>
                <w:i/>
              </w:rPr>
            </w:pPr>
            <w:bookmarkStart w:id="16" w:name="n57"/>
            <w:bookmarkEnd w:id="16"/>
            <w:r>
              <w:rPr>
                <w:i/>
              </w:rPr>
              <w:t>Витрати організацій колективного управління на придбання товарів, робіт і послуг відповідають критерію ефективності управління, якщо вони здійснюються з використанням процедур, встановлених </w:t>
            </w:r>
            <w:hyperlink r:id="rId55" w:tgtFrame="_blank" w:history="1">
              <w:r>
                <w:rPr>
                  <w:i/>
                </w:rPr>
                <w:t>Законом України</w:t>
              </w:r>
            </w:hyperlink>
            <w:r>
              <w:rPr>
                <w:i/>
              </w:rPr>
              <w:t> “Про публічні закупівлі”.</w:t>
            </w:r>
          </w:p>
          <w:p w:rsidR="009D2806" w:rsidRDefault="009D2806">
            <w:pPr>
              <w:widowControl w:val="0"/>
              <w:topLinePunct/>
              <w:ind w:firstLineChars="200" w:firstLine="482"/>
              <w:jc w:val="both"/>
              <w:rPr>
                <w:rFonts w:ascii="Times New Roman"/>
                <w:b/>
                <w:sz w:val="24"/>
                <w:szCs w:val="24"/>
                <w:lang w:val="uk-UA"/>
              </w:rPr>
            </w:pPr>
          </w:p>
        </w:tc>
        <w:tc>
          <w:tcPr>
            <w:tcW w:w="0" w:type="auto"/>
          </w:tcPr>
          <w:p w:rsidR="009D2806" w:rsidRDefault="009D2806">
            <w:pPr>
              <w:shd w:val="clear" w:color="auto" w:fill="FFFFFF"/>
              <w:topLinePunct/>
              <w:ind w:firstLine="450"/>
              <w:jc w:val="both"/>
              <w:rPr>
                <w:rFonts w:ascii="Times New Roman"/>
                <w:sz w:val="24"/>
                <w:szCs w:val="24"/>
                <w:lang w:val="uk-UA"/>
              </w:rPr>
            </w:pPr>
            <w:r>
              <w:rPr>
                <w:rFonts w:ascii="Times New Roman" w:hAnsi="Times New Roman"/>
                <w:b/>
                <w:sz w:val="24"/>
                <w:szCs w:val="24"/>
                <w:lang w:val="uk-UA"/>
              </w:rPr>
              <w:t>Стаття 5. </w:t>
            </w:r>
            <w:r>
              <w:rPr>
                <w:rFonts w:ascii="Times New Roman" w:hAnsi="Times New Roman"/>
                <w:sz w:val="24"/>
                <w:szCs w:val="24"/>
                <w:lang w:val="uk-UA"/>
              </w:rPr>
              <w:t>Основні засади колективного управління майновими правами суб’єктів авторського права і (або) суміжних прав</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2. Принципами діяльності організацій колективного управління є:</w:t>
            </w:r>
          </w:p>
          <w:p w:rsidR="009D2806" w:rsidRDefault="009D2806">
            <w:pPr>
              <w:pStyle w:val="rvps2"/>
              <w:shd w:val="clear" w:color="auto" w:fill="FFFFFF"/>
              <w:topLinePunct/>
              <w:spacing w:before="0" w:beforeAutospacing="0" w:after="0" w:afterAutospacing="0"/>
              <w:ind w:firstLine="450"/>
              <w:jc w:val="both"/>
              <w:rPr>
                <w:lang/>
              </w:rPr>
            </w:pPr>
            <w:r>
              <w:rPr>
                <w:lang/>
              </w:rPr>
              <w:t>…</w:t>
            </w:r>
          </w:p>
          <w:p w:rsidR="009D2806" w:rsidRDefault="009D2806">
            <w:pPr>
              <w:widowControl w:val="0"/>
              <w:topLinePunct/>
              <w:ind w:firstLineChars="200" w:firstLine="482"/>
              <w:jc w:val="both"/>
              <w:rPr>
                <w:rFonts w:ascii="Times New Roman"/>
                <w:b/>
                <w:sz w:val="24"/>
                <w:szCs w:val="24"/>
                <w:lang w:val="uk-UA"/>
              </w:rPr>
            </w:pPr>
            <w:r>
              <w:rPr>
                <w:rFonts w:ascii="Times New Roman" w:hAnsi="Times New Roman"/>
                <w:b/>
                <w:sz w:val="24"/>
                <w:szCs w:val="24"/>
                <w:lang w:val="uk-UA"/>
              </w:rPr>
              <w:t xml:space="preserve">Витрати організацій колективного управління на закупівлю товарів, робіт і послуг відповідають критерію ефективності управління, якщо вони здійснюються у способи, встановлені </w:t>
            </w:r>
            <w:hyperlink r:id="rId56" w:history="1">
              <w:r>
                <w:rPr>
                  <w:rFonts w:ascii="Times New Roman" w:hAnsi="Times New Roman"/>
                  <w:b/>
                  <w:sz w:val="24"/>
                  <w:szCs w:val="24"/>
                  <w:lang w:val="uk-UA"/>
                </w:rPr>
                <w:t>Законом України</w:t>
              </w:r>
            </w:hyperlink>
            <w:r>
              <w:rPr>
                <w:rFonts w:ascii="Times New Roman" w:hAnsi="Times New Roman"/>
                <w:b/>
                <w:sz w:val="24"/>
                <w:szCs w:val="24"/>
                <w:lang w:val="uk-UA"/>
              </w:rPr>
              <w:t xml:space="preserve"> “Про публічні закупівлі”</w:t>
            </w:r>
            <w:r>
              <w:rPr>
                <w:rFonts w:ascii="Times New Roman"/>
                <w:b/>
                <w:sz w:val="24"/>
                <w:szCs w:val="24"/>
                <w:lang w:val="uk-UA"/>
              </w:rPr>
              <w:t>.</w:t>
            </w:r>
          </w:p>
        </w:tc>
      </w:tr>
      <w:tr w:rsidR="009D2806">
        <w:trPr>
          <w:trHeight w:val="371"/>
        </w:trPr>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Стаття 10. </w:t>
            </w:r>
            <w:r>
              <w:rPr>
                <w:rFonts w:ascii="Times New Roman" w:hAnsi="Times New Roman"/>
                <w:sz w:val="24"/>
                <w:szCs w:val="24"/>
                <w:lang w:val="uk-UA"/>
              </w:rPr>
              <w:t xml:space="preserve">Забезпечення прозорості діяльності організацій </w:t>
            </w:r>
            <w:r>
              <w:rPr>
                <w:rFonts w:ascii="Times New Roman" w:hAnsi="Times New Roman"/>
                <w:sz w:val="24"/>
                <w:szCs w:val="24"/>
                <w:lang w:val="uk-UA"/>
              </w:rPr>
              <w:lastRenderedPageBreak/>
              <w:t>колективного управління</w:t>
            </w: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sz w:val="24"/>
                <w:szCs w:val="24"/>
                <w:lang w:val="uk-UA"/>
              </w:rPr>
              <w:t>…</w:t>
            </w:r>
          </w:p>
          <w:p w:rsidR="009D2806" w:rsidRDefault="009D2806">
            <w:pPr>
              <w:pStyle w:val="rvps2"/>
              <w:shd w:val="clear" w:color="auto" w:fill="FFFFFF"/>
              <w:topLinePunct/>
              <w:spacing w:before="0" w:beforeAutospacing="0" w:after="0" w:afterAutospacing="0"/>
              <w:ind w:firstLine="450"/>
              <w:jc w:val="both"/>
              <w:rPr>
                <w:i/>
                <w:lang/>
              </w:rPr>
            </w:pPr>
            <w:r>
              <w:rPr>
                <w:i/>
              </w:rPr>
              <w:t>4. Організація колективного управління здійснює витрати на придбання товарів, робіт і послуг у порядку та з використанням процедур, встановлених </w:t>
            </w:r>
            <w:hyperlink r:id="rId57" w:tgtFrame="_blank" w:history="1">
              <w:r>
                <w:rPr>
                  <w:i/>
                </w:rPr>
                <w:t>Законом України</w:t>
              </w:r>
            </w:hyperlink>
            <w:r>
              <w:rPr>
                <w:i/>
              </w:rPr>
              <w:t> “Про публічні закупівлі”.</w:t>
            </w:r>
          </w:p>
          <w:p w:rsidR="009D2806" w:rsidRDefault="009D2806">
            <w:pPr>
              <w:pStyle w:val="rvps2"/>
              <w:shd w:val="clear" w:color="auto" w:fill="FFFFFF"/>
              <w:topLinePunct/>
              <w:spacing w:before="0" w:beforeAutospacing="0" w:after="0" w:afterAutospacing="0"/>
              <w:jc w:val="both"/>
              <w:rPr>
                <w:i/>
              </w:rPr>
            </w:pPr>
            <w:bookmarkStart w:id="17" w:name="n190"/>
            <w:bookmarkEnd w:id="17"/>
          </w:p>
        </w:tc>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lastRenderedPageBreak/>
              <w:t>Стаття 10. </w:t>
            </w:r>
            <w:r>
              <w:rPr>
                <w:rFonts w:ascii="Times New Roman" w:hAnsi="Times New Roman"/>
                <w:sz w:val="24"/>
                <w:szCs w:val="24"/>
                <w:lang w:val="uk-UA"/>
              </w:rPr>
              <w:t xml:space="preserve">Забезпечення прозорості діяльності організацій </w:t>
            </w:r>
            <w:r>
              <w:rPr>
                <w:rFonts w:ascii="Times New Roman" w:hAnsi="Times New Roman"/>
                <w:sz w:val="24"/>
                <w:szCs w:val="24"/>
                <w:lang w:val="uk-UA"/>
              </w:rPr>
              <w:lastRenderedPageBreak/>
              <w:t>колективного управління</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topLinePunct/>
              <w:ind w:firstLineChars="200" w:firstLine="482"/>
              <w:jc w:val="both"/>
              <w:rPr>
                <w:rFonts w:ascii="Times New Roman"/>
                <w:b/>
                <w:sz w:val="24"/>
                <w:szCs w:val="24"/>
                <w:lang w:val="uk-UA"/>
              </w:rPr>
            </w:pPr>
            <w:r>
              <w:rPr>
                <w:rFonts w:ascii="Times New Roman" w:hAnsi="Times New Roman"/>
                <w:b/>
                <w:sz w:val="24"/>
                <w:szCs w:val="24"/>
                <w:lang w:val="uk-UA"/>
              </w:rPr>
              <w:t xml:space="preserve">4. Організація колективного управління здійснює витрати на закупівлю товарів, робіт і послуг у порядку та способи, встановлені </w:t>
            </w:r>
            <w:hyperlink r:id="rId58" w:history="1">
              <w:r>
                <w:rPr>
                  <w:rFonts w:ascii="Times New Roman" w:hAnsi="Times New Roman"/>
                  <w:b/>
                  <w:sz w:val="24"/>
                  <w:szCs w:val="24"/>
                  <w:lang w:val="uk-UA"/>
                </w:rPr>
                <w:t>Законом України</w:t>
              </w:r>
            </w:hyperlink>
            <w:r>
              <w:rPr>
                <w:rFonts w:ascii="Times New Roman" w:hAnsi="Times New Roman"/>
                <w:b/>
                <w:sz w:val="24"/>
                <w:szCs w:val="24"/>
                <w:lang w:val="uk-UA"/>
              </w:rPr>
              <w:t xml:space="preserve"> “Про публічні закупівлі”</w:t>
            </w:r>
            <w:r>
              <w:rPr>
                <w:rFonts w:ascii="Times New Roman"/>
                <w:b/>
                <w:sz w:val="24"/>
                <w:szCs w:val="24"/>
                <w:lang w:val="uk-UA"/>
              </w:rPr>
              <w:t>.</w:t>
            </w:r>
          </w:p>
        </w:tc>
      </w:tr>
      <w:tr w:rsidR="009D2806">
        <w:trPr>
          <w:trHeight w:val="371"/>
        </w:trPr>
        <w:tc>
          <w:tcPr>
            <w:tcW w:w="0" w:type="auto"/>
            <w:gridSpan w:val="2"/>
          </w:tcPr>
          <w:p w:rsidR="009D2806" w:rsidRDefault="009D2806">
            <w:pPr>
              <w:widowControl w:val="0"/>
              <w:topLinePunct/>
              <w:snapToGrid w:val="0"/>
              <w:spacing w:before="120" w:after="120"/>
              <w:ind w:firstLineChars="200" w:firstLine="482"/>
              <w:jc w:val="center"/>
              <w:rPr>
                <w:rFonts w:ascii="Times New Roman"/>
                <w:b/>
                <w:sz w:val="24"/>
                <w:szCs w:val="24"/>
                <w:lang w:val="uk-UA"/>
              </w:rPr>
            </w:pPr>
            <w:r>
              <w:rPr>
                <w:rFonts w:ascii="Times New Roman" w:hAnsi="Times New Roman"/>
                <w:b/>
                <w:sz w:val="24"/>
                <w:szCs w:val="24"/>
                <w:lang w:val="uk-UA"/>
              </w:rPr>
              <w:lastRenderedPageBreak/>
              <w:t xml:space="preserve">Закон України “Про охорону прав на винаходи і корисні моделі” </w:t>
            </w:r>
          </w:p>
        </w:tc>
      </w:tr>
      <w:tr w:rsidR="009D2806">
        <w:trPr>
          <w:trHeight w:val="371"/>
        </w:trPr>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Стаття 3</w:t>
            </w:r>
            <w:r>
              <w:rPr>
                <w:rFonts w:ascii="Times New Roman" w:hAnsi="Times New Roman"/>
                <w:b/>
                <w:sz w:val="24"/>
                <w:szCs w:val="24"/>
                <w:vertAlign w:val="superscript"/>
                <w:lang w:val="uk-UA"/>
              </w:rPr>
              <w:t>1</w:t>
            </w:r>
            <w:r>
              <w:rPr>
                <w:rFonts w:ascii="Times New Roman"/>
                <w:b/>
                <w:sz w:val="24"/>
                <w:szCs w:val="24"/>
                <w:lang w:val="uk-UA"/>
              </w:rPr>
              <w:t>.</w:t>
            </w:r>
            <w:r>
              <w:rPr>
                <w:rFonts w:ascii="Times New Roman"/>
                <w:b/>
                <w:sz w:val="24"/>
                <w:szCs w:val="24"/>
                <w:lang w:val="uk-UA"/>
              </w:rPr>
              <w:t> </w:t>
            </w:r>
            <w:r>
              <w:rPr>
                <w:rFonts w:ascii="Times New Roman" w:hAnsi="Times New Roman"/>
                <w:sz w:val="24"/>
                <w:szCs w:val="24"/>
                <w:lang w:val="uk-UA"/>
              </w:rPr>
              <w:t>Повноваження Національного органу інтелектуальної власності у сфері охорони прав на винаходи і корисні моделі</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pStyle w:val="rvps2"/>
              <w:shd w:val="clear" w:color="auto" w:fill="FFFFFF"/>
              <w:topLinePunct/>
              <w:spacing w:before="0" w:beforeAutospacing="0" w:after="0" w:afterAutospacing="0"/>
              <w:ind w:firstLine="450"/>
              <w:jc w:val="both"/>
            </w:pPr>
            <w:r>
              <w:t>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 а також за рахунок інших джерел, не заборонених законодавством.</w:t>
            </w:r>
          </w:p>
          <w:p w:rsidR="009D2806" w:rsidRDefault="009D2806">
            <w:pPr>
              <w:pStyle w:val="rvps2"/>
              <w:shd w:val="clear" w:color="auto" w:fill="FFFFFF"/>
              <w:topLinePunct/>
              <w:spacing w:before="0" w:beforeAutospacing="0" w:after="0" w:afterAutospacing="0"/>
              <w:ind w:firstLine="450"/>
              <w:jc w:val="both"/>
              <w:rPr>
                <w:lang/>
              </w:rPr>
            </w:pPr>
          </w:p>
          <w:p w:rsidR="009D2806" w:rsidRDefault="009D2806">
            <w:pPr>
              <w:pStyle w:val="rvps2"/>
              <w:shd w:val="clear" w:color="auto" w:fill="FFFFFF"/>
              <w:topLinePunct/>
              <w:spacing w:before="0" w:beforeAutospacing="0" w:after="0" w:afterAutospacing="0"/>
              <w:ind w:firstLine="450"/>
              <w:jc w:val="both"/>
              <w:rPr>
                <w:i/>
              </w:rPr>
            </w:pPr>
            <w:bookmarkStart w:id="18" w:name="n807"/>
            <w:bookmarkEnd w:id="18"/>
            <w:r>
              <w:rPr>
                <w:i/>
              </w:rPr>
              <w:t>НОІВ здійснює закупівлі товарів, робіт і послуг у порядку та з використанням процедур, встановлених </w:t>
            </w:r>
            <w:hyperlink r:id="rId59" w:tgtFrame="_blank" w:history="1">
              <w:r>
                <w:rPr>
                  <w:i/>
                </w:rPr>
                <w:t>Законом України</w:t>
              </w:r>
            </w:hyperlink>
            <w:r>
              <w:rPr>
                <w:i/>
              </w:rPr>
              <w:t xml:space="preserve"> “Про публічні закупівлі”.</w:t>
            </w:r>
          </w:p>
        </w:tc>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Стаття 3</w:t>
            </w:r>
            <w:r>
              <w:rPr>
                <w:rFonts w:ascii="Times New Roman" w:hAnsi="Times New Roman"/>
                <w:b/>
                <w:sz w:val="24"/>
                <w:szCs w:val="24"/>
                <w:vertAlign w:val="superscript"/>
                <w:lang w:val="uk-UA"/>
              </w:rPr>
              <w:t>1</w:t>
            </w:r>
            <w:r>
              <w:rPr>
                <w:rFonts w:ascii="Times New Roman"/>
                <w:b/>
                <w:sz w:val="24"/>
                <w:szCs w:val="24"/>
                <w:lang w:val="uk-UA"/>
              </w:rPr>
              <w:t>.</w:t>
            </w:r>
            <w:r>
              <w:rPr>
                <w:rFonts w:ascii="Times New Roman"/>
                <w:b/>
                <w:sz w:val="24"/>
                <w:szCs w:val="24"/>
                <w:lang w:val="uk-UA"/>
              </w:rPr>
              <w:t> </w:t>
            </w:r>
            <w:r>
              <w:rPr>
                <w:rFonts w:ascii="Times New Roman" w:hAnsi="Times New Roman"/>
                <w:sz w:val="24"/>
                <w:szCs w:val="24"/>
                <w:lang w:val="uk-UA"/>
              </w:rPr>
              <w:t>Повноваження Національного органу інтелектуальної власності у сфері охорони прав на винаходи і корисні моделі</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pStyle w:val="rvps2"/>
              <w:shd w:val="clear" w:color="auto" w:fill="FFFFFF"/>
              <w:topLinePunct/>
              <w:spacing w:before="0" w:beforeAutospacing="0" w:after="0" w:afterAutospacing="0"/>
              <w:ind w:firstLine="450"/>
              <w:jc w:val="both"/>
            </w:pPr>
            <w:r>
              <w:t>10.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 а також за рахунок інших джерел, не заборонених законодавством.</w:t>
            </w:r>
          </w:p>
          <w:p w:rsidR="009D2806" w:rsidRDefault="009D2806">
            <w:pPr>
              <w:pStyle w:val="rvps2"/>
              <w:shd w:val="clear" w:color="auto" w:fill="FFFFFF"/>
              <w:topLinePunct/>
              <w:spacing w:before="0" w:beforeAutospacing="0" w:after="0" w:afterAutospacing="0"/>
              <w:ind w:firstLine="450"/>
              <w:jc w:val="both"/>
              <w:rPr>
                <w:lang/>
              </w:rPr>
            </w:pPr>
          </w:p>
          <w:p w:rsidR="009D2806" w:rsidRDefault="009D2806">
            <w:pPr>
              <w:widowControl w:val="0"/>
              <w:topLinePunct/>
              <w:ind w:firstLineChars="200" w:firstLine="482"/>
              <w:jc w:val="both"/>
              <w:rPr>
                <w:rFonts w:ascii="Times New Roman" w:hAnsi="Times New Roman"/>
                <w:b/>
                <w:sz w:val="24"/>
                <w:szCs w:val="24"/>
                <w:lang w:val="uk-UA"/>
              </w:rPr>
            </w:pPr>
            <w:r>
              <w:rPr>
                <w:rFonts w:ascii="Times New Roman" w:hAnsi="Times New Roman"/>
                <w:b/>
                <w:sz w:val="24"/>
                <w:szCs w:val="24"/>
                <w:lang w:val="uk-UA"/>
              </w:rPr>
              <w:t xml:space="preserve">НОІВ здійснює закупівлі товарів, робіт і послуг у порядку та способи, встановлені </w:t>
            </w:r>
            <w:hyperlink r:id="rId60" w:history="1">
              <w:r>
                <w:rPr>
                  <w:rFonts w:ascii="Times New Roman" w:hAnsi="Times New Roman"/>
                  <w:b/>
                  <w:sz w:val="24"/>
                  <w:szCs w:val="24"/>
                  <w:lang w:val="uk-UA"/>
                </w:rPr>
                <w:t>Законом України</w:t>
              </w:r>
            </w:hyperlink>
            <w:r>
              <w:rPr>
                <w:rFonts w:ascii="Times New Roman" w:hAnsi="Times New Roman"/>
                <w:b/>
                <w:sz w:val="24"/>
                <w:szCs w:val="24"/>
                <w:lang w:val="uk-UA"/>
              </w:rPr>
              <w:t xml:space="preserve"> “Про публічні закупівлі”.</w:t>
            </w:r>
          </w:p>
          <w:p w:rsidR="009D2806" w:rsidRDefault="009D2806">
            <w:pPr>
              <w:widowControl w:val="0"/>
              <w:topLinePunct/>
              <w:ind w:firstLineChars="200" w:firstLine="482"/>
              <w:jc w:val="both"/>
              <w:rPr>
                <w:rFonts w:ascii="Times New Roman" w:hAnsi="Times New Roman"/>
                <w:b/>
                <w:sz w:val="24"/>
                <w:szCs w:val="24"/>
                <w:lang w:val="uk-UA"/>
              </w:rPr>
            </w:pPr>
          </w:p>
          <w:p w:rsidR="009D2806" w:rsidRDefault="009D2806">
            <w:pPr>
              <w:widowControl w:val="0"/>
              <w:topLinePunct/>
              <w:ind w:firstLineChars="200" w:firstLine="482"/>
              <w:jc w:val="both"/>
              <w:rPr>
                <w:rFonts w:ascii="Times New Roman" w:hAnsi="Times New Roman"/>
                <w:b/>
                <w:sz w:val="24"/>
                <w:szCs w:val="24"/>
                <w:lang w:val="uk-UA"/>
              </w:rPr>
            </w:pPr>
          </w:p>
        </w:tc>
      </w:tr>
      <w:tr w:rsidR="009D2806">
        <w:trPr>
          <w:trHeight w:val="600"/>
        </w:trPr>
        <w:tc>
          <w:tcPr>
            <w:tcW w:w="0" w:type="auto"/>
            <w:gridSpan w:val="2"/>
            <w:vAlign w:val="center"/>
          </w:tcPr>
          <w:p w:rsidR="009D2806" w:rsidRDefault="009D2806">
            <w:pPr>
              <w:widowControl w:val="0"/>
              <w:topLinePunct/>
              <w:snapToGrid w:val="0"/>
              <w:spacing w:before="120" w:after="120"/>
              <w:ind w:firstLineChars="200" w:firstLine="482"/>
              <w:jc w:val="center"/>
              <w:rPr>
                <w:rFonts w:ascii="Times New Roman"/>
                <w:b/>
                <w:sz w:val="24"/>
                <w:szCs w:val="24"/>
                <w:lang w:val="uk-UA"/>
              </w:rPr>
            </w:pPr>
            <w:r>
              <w:rPr>
                <w:rFonts w:ascii="Times New Roman" w:hAnsi="Times New Roman"/>
                <w:b/>
                <w:sz w:val="24"/>
                <w:szCs w:val="24"/>
                <w:lang w:val="uk-UA"/>
              </w:rPr>
              <w:t>Закон України “Про ринки капіталу та організовані товарні ринки”</w:t>
            </w:r>
          </w:p>
        </w:tc>
      </w:tr>
      <w:tr w:rsidR="009D2806">
        <w:trPr>
          <w:trHeight w:val="985"/>
        </w:trPr>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Стаття 115.</w:t>
            </w:r>
            <w:r>
              <w:rPr>
                <w:rFonts w:ascii="Times New Roman"/>
                <w:b/>
                <w:sz w:val="24"/>
                <w:szCs w:val="24"/>
                <w:lang w:val="uk-UA"/>
              </w:rPr>
              <w:t> </w:t>
            </w:r>
            <w:r>
              <w:rPr>
                <w:rFonts w:ascii="Times New Roman" w:hAnsi="Times New Roman"/>
                <w:sz w:val="24"/>
                <w:szCs w:val="24"/>
                <w:lang w:val="uk-UA"/>
              </w:rPr>
              <w:t>Припинення повноважень адміністратора</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7. У разі припинення повноважень адміністратора емітент зобов’язаний призначити нового адміністратора та внести відповідні зміни до проспекту (рішення про емісію), якщо інші строки не встановлені проспектом (рішенням про емісію):</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shd w:val="clear" w:color="auto" w:fill="FFFFFF"/>
                <w:lang w:val="uk-UA"/>
              </w:rPr>
            </w:pPr>
            <w:bookmarkStart w:id="19" w:name="n4128"/>
            <w:bookmarkEnd w:id="19"/>
            <w:r>
              <w:rPr>
                <w:rFonts w:ascii="Times New Roman" w:hAnsi="Times New Roman"/>
                <w:sz w:val="24"/>
                <w:szCs w:val="24"/>
                <w:lang w:val="uk-UA"/>
              </w:rPr>
              <w:lastRenderedPageBreak/>
              <w:t xml:space="preserve">1) протягом одного місяця з дати припинення повноважень - у разі якщо з цією метою не вимагається здійснення </w:t>
            </w:r>
            <w:r>
              <w:rPr>
                <w:rFonts w:ascii="Times New Roman" w:hAnsi="Times New Roman"/>
                <w:i/>
                <w:sz w:val="24"/>
                <w:szCs w:val="24"/>
                <w:lang w:val="uk-UA"/>
              </w:rPr>
              <w:t>процедур публічних закупівель</w:t>
            </w:r>
            <w:r>
              <w:rPr>
                <w:rFonts w:ascii="Times New Roman" w:hAnsi="Times New Roman"/>
                <w:sz w:val="24"/>
                <w:szCs w:val="24"/>
                <w:lang w:val="uk-UA"/>
              </w:rPr>
              <w:t>;</w:t>
            </w:r>
            <w:r>
              <w:rPr>
                <w:shd w:val="clear" w:color="auto" w:fill="FFFFFF"/>
                <w:lang w:val="uk-UA"/>
              </w:rPr>
              <w:t xml:space="preserve"> </w:t>
            </w:r>
          </w:p>
          <w:p w:rsidR="009D2806" w:rsidRDefault="009D2806">
            <w:pPr>
              <w:shd w:val="clear" w:color="auto" w:fill="FFFFFF"/>
              <w:topLinePunct/>
              <w:ind w:firstLine="450"/>
              <w:jc w:val="both"/>
              <w:rPr>
                <w:rFonts w:ascii="Times New Roman"/>
                <w:sz w:val="24"/>
                <w:szCs w:val="24"/>
                <w:lang w:val="uk-UA"/>
              </w:rPr>
            </w:pPr>
          </w:p>
          <w:p w:rsidR="009D2806" w:rsidRDefault="009D2806">
            <w:pPr>
              <w:shd w:val="clear" w:color="auto" w:fill="FFFFFF"/>
              <w:topLinePunct/>
              <w:ind w:firstLine="450"/>
              <w:jc w:val="both"/>
              <w:rPr>
                <w:rFonts w:ascii="Times New Roman"/>
                <w:i/>
                <w:sz w:val="24"/>
                <w:szCs w:val="24"/>
                <w:lang w:val="uk-UA"/>
              </w:rPr>
            </w:pPr>
            <w:r>
              <w:rPr>
                <w:rFonts w:ascii="Times New Roman" w:hAnsi="Times New Roman"/>
                <w:sz w:val="24"/>
                <w:szCs w:val="24"/>
                <w:lang w:val="uk-UA"/>
              </w:rPr>
              <w:t xml:space="preserve">2) протягом трьох місяців з дати припинення повноважень адміністратора - у разі якщо з цією метою вимагається здійснення </w:t>
            </w:r>
            <w:r>
              <w:rPr>
                <w:rFonts w:ascii="Times New Roman" w:hAnsi="Times New Roman"/>
                <w:i/>
                <w:sz w:val="24"/>
                <w:szCs w:val="24"/>
                <w:lang w:val="uk-UA"/>
              </w:rPr>
              <w:t>процедур публічних закупівель</w:t>
            </w:r>
            <w:r>
              <w:rPr>
                <w:rFonts w:ascii="Times New Roman"/>
                <w:sz w:val="24"/>
                <w:szCs w:val="24"/>
                <w:lang w:val="uk-UA"/>
              </w:rPr>
              <w:t>.</w:t>
            </w:r>
          </w:p>
        </w:tc>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lastRenderedPageBreak/>
              <w:t>Стаття 115.</w:t>
            </w:r>
            <w:r>
              <w:rPr>
                <w:rFonts w:ascii="Times New Roman"/>
                <w:b/>
                <w:sz w:val="24"/>
                <w:szCs w:val="24"/>
                <w:lang w:val="uk-UA"/>
              </w:rPr>
              <w:t> </w:t>
            </w:r>
            <w:r>
              <w:rPr>
                <w:rFonts w:ascii="Times New Roman" w:hAnsi="Times New Roman"/>
                <w:sz w:val="24"/>
                <w:szCs w:val="24"/>
                <w:lang w:val="uk-UA"/>
              </w:rPr>
              <w:t>Припинення повноважень адміністратора</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7. У разі припинення повноважень адміністратора емітент зобов’язаний призначити нового адміністратора та внести відповідні зміни до проспекту (рішення про емісію), якщо інші строки не встановлені проспектом (рішенням про емісію):</w:t>
            </w:r>
          </w:p>
          <w:p w:rsidR="009D2806" w:rsidRDefault="009D2806">
            <w:pPr>
              <w:widowControl w:val="0"/>
              <w:topLinePunct/>
              <w:ind w:firstLineChars="200" w:firstLine="482"/>
              <w:jc w:val="both"/>
              <w:rPr>
                <w:rFonts w:ascii="Times New Roman"/>
                <w:b/>
                <w:sz w:val="24"/>
                <w:szCs w:val="24"/>
                <w:lang w:val="uk-UA"/>
              </w:rPr>
            </w:pP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sz w:val="24"/>
                <w:szCs w:val="24"/>
                <w:lang w:val="uk-UA"/>
              </w:rPr>
              <w:lastRenderedPageBreak/>
              <w:t xml:space="preserve">1) протягом одного місяця з дати припинення повноважень - у разі якщо з цією метою не вимагається здійснення </w:t>
            </w:r>
            <w:r>
              <w:rPr>
                <w:rFonts w:ascii="Times New Roman" w:hAnsi="Times New Roman"/>
                <w:b/>
                <w:sz w:val="24"/>
                <w:szCs w:val="24"/>
                <w:lang w:val="uk-UA"/>
              </w:rPr>
              <w:t>закупівель у способи, визначені Законом України “Про публічні закупівлі”;</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sz w:val="24"/>
                <w:szCs w:val="24"/>
                <w:lang w:val="uk-UA"/>
              </w:rPr>
              <w:t xml:space="preserve">2) протягом трьох місяців з дати припинення повноважень адміністратора - у разі якщо з цією метою вимагається здійснення </w:t>
            </w:r>
            <w:r>
              <w:rPr>
                <w:rFonts w:ascii="Times New Roman" w:hAnsi="Times New Roman"/>
                <w:b/>
                <w:sz w:val="24"/>
                <w:szCs w:val="24"/>
                <w:lang w:val="uk-UA"/>
              </w:rPr>
              <w:t>закупівель у способи, визначені Законом України “Про публічні закупівлі”</w:t>
            </w:r>
            <w:r>
              <w:rPr>
                <w:rFonts w:ascii="Times New Roman"/>
                <w:b/>
                <w:sz w:val="24"/>
                <w:szCs w:val="24"/>
                <w:lang w:val="uk-UA"/>
              </w:rPr>
              <w:t>.</w:t>
            </w:r>
          </w:p>
          <w:p w:rsidR="009D2806" w:rsidRDefault="009D2806">
            <w:pPr>
              <w:widowControl w:val="0"/>
              <w:topLinePunct/>
              <w:ind w:firstLineChars="200" w:firstLine="482"/>
              <w:jc w:val="both"/>
              <w:rPr>
                <w:rFonts w:ascii="Times New Roman"/>
                <w:b/>
                <w:sz w:val="24"/>
                <w:szCs w:val="24"/>
                <w:lang w:val="uk-UA"/>
              </w:rPr>
            </w:pPr>
          </w:p>
        </w:tc>
      </w:tr>
      <w:tr w:rsidR="009D2806">
        <w:trPr>
          <w:trHeight w:val="714"/>
        </w:trPr>
        <w:tc>
          <w:tcPr>
            <w:tcW w:w="0" w:type="auto"/>
            <w:gridSpan w:val="2"/>
            <w:vAlign w:val="center"/>
          </w:tcPr>
          <w:p w:rsidR="009D2806" w:rsidRDefault="009D2806">
            <w:pPr>
              <w:widowControl w:val="0"/>
              <w:topLinePunct/>
              <w:snapToGrid w:val="0"/>
              <w:spacing w:before="120" w:after="120"/>
              <w:ind w:firstLineChars="200" w:firstLine="482"/>
              <w:jc w:val="center"/>
              <w:rPr>
                <w:rFonts w:ascii="Times New Roman"/>
                <w:b/>
                <w:sz w:val="24"/>
                <w:szCs w:val="24"/>
                <w:lang w:val="uk-UA"/>
              </w:rPr>
            </w:pPr>
            <w:r>
              <w:rPr>
                <w:rFonts w:ascii="Times New Roman" w:hAnsi="Times New Roman"/>
                <w:b/>
                <w:sz w:val="24"/>
                <w:szCs w:val="24"/>
                <w:lang w:val="uk-UA"/>
              </w:rPr>
              <w:lastRenderedPageBreak/>
              <w:t>Закон України “Про оборонні закупівлі”</w:t>
            </w:r>
          </w:p>
        </w:tc>
      </w:tr>
      <w:tr w:rsidR="009D2806">
        <w:trPr>
          <w:trHeight w:val="1026"/>
        </w:trPr>
        <w:tc>
          <w:tcPr>
            <w:tcW w:w="0" w:type="auto"/>
          </w:tcPr>
          <w:p w:rsidR="009D2806" w:rsidRDefault="009D2806">
            <w:pPr>
              <w:widowControl w:val="0"/>
              <w:ind w:firstLineChars="200" w:firstLine="482"/>
              <w:jc w:val="both"/>
              <w:rPr>
                <w:rFonts w:ascii="Times New Roman"/>
                <w:sz w:val="24"/>
                <w:szCs w:val="24"/>
                <w:lang w:val="uk-UA"/>
              </w:rPr>
            </w:pPr>
            <w:r>
              <w:rPr>
                <w:rFonts w:ascii="Times New Roman" w:hAnsi="Times New Roman"/>
                <w:b/>
                <w:sz w:val="24"/>
                <w:szCs w:val="24"/>
                <w:lang w:val="uk-UA"/>
              </w:rPr>
              <w:t>Стаття 2.</w:t>
            </w:r>
            <w:r>
              <w:rPr>
                <w:rFonts w:ascii="Times New Roman"/>
                <w:b/>
                <w:sz w:val="24"/>
                <w:szCs w:val="24"/>
                <w:lang w:val="uk-UA"/>
              </w:rPr>
              <w:t> </w:t>
            </w:r>
            <w:r>
              <w:rPr>
                <w:rFonts w:ascii="Times New Roman" w:hAnsi="Times New Roman"/>
                <w:sz w:val="24"/>
                <w:szCs w:val="24"/>
                <w:lang w:val="uk-UA"/>
              </w:rPr>
              <w:t>Сфера застосування Закону</w:t>
            </w:r>
          </w:p>
          <w:p w:rsidR="009D2806" w:rsidRDefault="009D2806">
            <w:pPr>
              <w:widowControl w:val="0"/>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ind w:firstLineChars="200" w:firstLine="480"/>
              <w:jc w:val="both"/>
              <w:rPr>
                <w:rFonts w:ascii="Times New Roman" w:hAnsi="Times New Roman"/>
                <w:sz w:val="24"/>
                <w:szCs w:val="24"/>
                <w:lang w:val="uk-UA"/>
              </w:rPr>
            </w:pPr>
            <w:r>
              <w:rPr>
                <w:rFonts w:ascii="Times New Roman" w:hAnsi="Times New Roman"/>
                <w:sz w:val="24"/>
                <w:szCs w:val="24"/>
                <w:lang w:val="uk-UA"/>
              </w:rPr>
              <w:t>4. Забороняється придбання товарів, робіт і послуг оборонного призначення до/без проведення видів (</w:t>
            </w:r>
            <w:r>
              <w:rPr>
                <w:rFonts w:ascii="Times New Roman" w:hAnsi="Times New Roman"/>
                <w:i/>
                <w:sz w:val="24"/>
                <w:szCs w:val="24"/>
                <w:lang w:val="uk-UA"/>
              </w:rPr>
              <w:t>процедур</w:t>
            </w:r>
            <w:r>
              <w:rPr>
                <w:rFonts w:ascii="Times New Roman" w:hAnsi="Times New Roman"/>
                <w:sz w:val="24"/>
                <w:szCs w:val="24"/>
                <w:lang w:val="uk-UA"/>
              </w:rPr>
              <w:t>) закупівель, визначених цим Законом або </w:t>
            </w:r>
            <w:hyperlink r:id="rId61" w:tgtFrame="_blank" w:history="1">
              <w:r>
                <w:rPr>
                  <w:rFonts w:ascii="Times New Roman" w:hAnsi="Times New Roman"/>
                  <w:sz w:val="24"/>
                  <w:szCs w:val="24"/>
                  <w:lang w:val="uk-UA"/>
                </w:rPr>
                <w:t>Законом України</w:t>
              </w:r>
            </w:hyperlink>
            <w:r>
              <w:rPr>
                <w:rFonts w:ascii="Times New Roman"/>
                <w:sz w:val="24"/>
                <w:szCs w:val="24"/>
                <w:lang w:val="uk-UA"/>
              </w:rPr>
              <w:t> </w:t>
            </w:r>
            <w:r>
              <w:rPr>
                <w:rFonts w:ascii="Times New Roman" w:hAnsi="Times New Roman"/>
                <w:sz w:val="24"/>
                <w:szCs w:val="24"/>
                <w:lang w:val="uk-UA"/>
              </w:rPr>
              <w:t>“Про публічні закупівлі”</w:t>
            </w:r>
            <w:r>
              <w:rPr>
                <w:rFonts w:ascii="Times New Roman" w:hAnsi="Times New Roman"/>
                <w:sz w:val="24"/>
                <w:szCs w:val="24"/>
                <w:lang w:val="uk-UA"/>
              </w:rPr>
              <w:t>, та укладення державних контрактів (договорів), що передбачають оплату державним замовником у сфері оборони, товарів, робіт і послуг оборонного призначення до/без проведення видів (</w:t>
            </w:r>
            <w:r>
              <w:rPr>
                <w:rFonts w:ascii="Times New Roman" w:hAnsi="Times New Roman"/>
                <w:i/>
                <w:sz w:val="24"/>
                <w:szCs w:val="24"/>
                <w:lang w:val="uk-UA"/>
              </w:rPr>
              <w:t>процедур</w:t>
            </w:r>
            <w:r>
              <w:rPr>
                <w:rFonts w:ascii="Times New Roman" w:hAnsi="Times New Roman"/>
                <w:sz w:val="24"/>
                <w:szCs w:val="24"/>
                <w:lang w:val="uk-UA"/>
              </w:rPr>
              <w:t>) закупівель, визначених цим Законом або </w:t>
            </w:r>
            <w:hyperlink r:id="rId62" w:tgtFrame="_blank" w:history="1">
              <w:r>
                <w:rPr>
                  <w:rFonts w:ascii="Times New Roman" w:hAnsi="Times New Roman"/>
                  <w:sz w:val="24"/>
                  <w:szCs w:val="24"/>
                  <w:lang w:val="uk-UA"/>
                </w:rPr>
                <w:t>Законом України</w:t>
              </w:r>
            </w:hyperlink>
            <w:r>
              <w:rPr>
                <w:rFonts w:ascii="Times New Roman"/>
                <w:sz w:val="24"/>
                <w:szCs w:val="24"/>
                <w:lang w:val="uk-UA"/>
              </w:rPr>
              <w:t> </w:t>
            </w:r>
            <w:r>
              <w:rPr>
                <w:rFonts w:ascii="Times New Roman" w:hAnsi="Times New Roman"/>
                <w:sz w:val="24"/>
                <w:szCs w:val="24"/>
                <w:lang w:val="uk-UA"/>
              </w:rPr>
              <w:t>“Про публічні закупівлі”. Державний замовник не має права ділити предмет закупівлі на частини з метою уникнення застосування норм цього Закону.</w:t>
            </w:r>
          </w:p>
          <w:p w:rsidR="009D2806" w:rsidRDefault="009D2806">
            <w:pPr>
              <w:widowControl w:val="0"/>
              <w:ind w:firstLineChars="200" w:firstLine="480"/>
              <w:jc w:val="both"/>
              <w:rPr>
                <w:rFonts w:ascii="Times New Roman" w:hAnsi="Times New Roman"/>
                <w:sz w:val="24"/>
                <w:szCs w:val="24"/>
                <w:lang w:val="uk-UA"/>
              </w:rPr>
            </w:pPr>
          </w:p>
        </w:tc>
        <w:tc>
          <w:tcPr>
            <w:tcW w:w="0" w:type="auto"/>
          </w:tcPr>
          <w:p w:rsidR="009D2806" w:rsidRDefault="009D2806">
            <w:pPr>
              <w:widowControl w:val="0"/>
              <w:ind w:firstLineChars="200" w:firstLine="482"/>
              <w:jc w:val="both"/>
              <w:rPr>
                <w:rFonts w:ascii="Times New Roman"/>
                <w:sz w:val="24"/>
                <w:szCs w:val="24"/>
                <w:lang w:val="uk-UA"/>
              </w:rPr>
            </w:pPr>
            <w:r>
              <w:rPr>
                <w:rFonts w:ascii="Times New Roman" w:hAnsi="Times New Roman"/>
                <w:b/>
                <w:sz w:val="24"/>
                <w:szCs w:val="24"/>
                <w:lang w:val="uk-UA"/>
              </w:rPr>
              <w:t>Стаття 2.</w:t>
            </w:r>
            <w:r>
              <w:rPr>
                <w:rFonts w:ascii="Times New Roman"/>
                <w:b/>
                <w:sz w:val="24"/>
                <w:szCs w:val="24"/>
                <w:lang w:val="uk-UA"/>
              </w:rPr>
              <w:t> </w:t>
            </w:r>
            <w:r>
              <w:rPr>
                <w:rFonts w:ascii="Times New Roman" w:hAnsi="Times New Roman"/>
                <w:sz w:val="24"/>
                <w:szCs w:val="24"/>
                <w:lang w:val="uk-UA"/>
              </w:rPr>
              <w:t>Сфера застосування Закону</w:t>
            </w:r>
          </w:p>
          <w:p w:rsidR="009D2806" w:rsidRDefault="009D2806">
            <w:pPr>
              <w:widowControl w:val="0"/>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ind w:firstLineChars="200" w:firstLine="480"/>
              <w:jc w:val="both"/>
              <w:rPr>
                <w:rFonts w:ascii="Times New Roman" w:hAnsi="Times New Roman"/>
                <w:sz w:val="24"/>
                <w:szCs w:val="24"/>
                <w:lang w:val="uk-UA"/>
              </w:rPr>
            </w:pPr>
            <w:r>
              <w:rPr>
                <w:rFonts w:ascii="Times New Roman" w:hAnsi="Times New Roman"/>
                <w:sz w:val="24"/>
                <w:szCs w:val="24"/>
                <w:lang w:val="uk-UA"/>
              </w:rPr>
              <w:t>4. Забороняється придбання товарів, робіт і послуг оборонного призначення до/без проведення видів (</w:t>
            </w:r>
            <w:r>
              <w:rPr>
                <w:rFonts w:ascii="Times New Roman" w:hAnsi="Times New Roman"/>
                <w:b/>
                <w:sz w:val="24"/>
                <w:szCs w:val="24"/>
                <w:lang w:val="uk-UA"/>
              </w:rPr>
              <w:t>способів</w:t>
            </w:r>
            <w:r>
              <w:rPr>
                <w:rFonts w:ascii="Times New Roman" w:hAnsi="Times New Roman"/>
                <w:sz w:val="24"/>
                <w:szCs w:val="24"/>
                <w:lang w:val="uk-UA"/>
              </w:rPr>
              <w:t>) закупівель, визначених цим Законом або </w:t>
            </w:r>
            <w:hyperlink r:id="rId63" w:tgtFrame="_blank" w:history="1">
              <w:r>
                <w:rPr>
                  <w:rFonts w:ascii="Times New Roman" w:hAnsi="Times New Roman"/>
                  <w:sz w:val="24"/>
                  <w:szCs w:val="24"/>
                  <w:lang w:val="uk-UA"/>
                </w:rPr>
                <w:t>Законом України</w:t>
              </w:r>
            </w:hyperlink>
            <w:r>
              <w:rPr>
                <w:rFonts w:ascii="Times New Roman"/>
                <w:sz w:val="24"/>
                <w:szCs w:val="24"/>
                <w:lang w:val="uk-UA"/>
              </w:rPr>
              <w:t> </w:t>
            </w:r>
            <w:r>
              <w:rPr>
                <w:rFonts w:ascii="Times New Roman" w:hAnsi="Times New Roman"/>
                <w:sz w:val="24"/>
                <w:szCs w:val="24"/>
                <w:lang w:val="uk-UA"/>
              </w:rPr>
              <w:t>“Про публічні закупівлі”</w:t>
            </w:r>
            <w:r>
              <w:rPr>
                <w:rFonts w:ascii="Times New Roman" w:hAnsi="Times New Roman"/>
                <w:sz w:val="24"/>
                <w:szCs w:val="24"/>
                <w:lang w:val="uk-UA"/>
              </w:rPr>
              <w:t>, та укладення державних контрактів (договорів), що передбачають оплату державним замовником у сфері оборони, товарів, робіт і послуг оборонного призначення до/без проведення видів (</w:t>
            </w:r>
            <w:r>
              <w:rPr>
                <w:rFonts w:ascii="Times New Roman" w:hAnsi="Times New Roman"/>
                <w:b/>
                <w:sz w:val="24"/>
                <w:szCs w:val="24"/>
                <w:lang w:val="uk-UA"/>
              </w:rPr>
              <w:t>способів</w:t>
            </w:r>
            <w:r>
              <w:rPr>
                <w:rFonts w:ascii="Times New Roman" w:hAnsi="Times New Roman"/>
                <w:sz w:val="24"/>
                <w:szCs w:val="24"/>
                <w:lang w:val="uk-UA"/>
              </w:rPr>
              <w:t>) закупівель, визначених цим Законом або </w:t>
            </w:r>
            <w:hyperlink r:id="rId64" w:tgtFrame="_blank" w:history="1">
              <w:r>
                <w:rPr>
                  <w:rFonts w:ascii="Times New Roman" w:hAnsi="Times New Roman"/>
                  <w:sz w:val="24"/>
                  <w:szCs w:val="24"/>
                  <w:lang w:val="uk-UA"/>
                </w:rPr>
                <w:t>Законом України</w:t>
              </w:r>
            </w:hyperlink>
            <w:r>
              <w:rPr>
                <w:rFonts w:ascii="Times New Roman"/>
                <w:sz w:val="24"/>
                <w:szCs w:val="24"/>
                <w:lang w:val="uk-UA"/>
              </w:rPr>
              <w:t> </w:t>
            </w:r>
            <w:r>
              <w:rPr>
                <w:rFonts w:ascii="Times New Roman" w:hAnsi="Times New Roman"/>
                <w:sz w:val="24"/>
                <w:szCs w:val="24"/>
                <w:lang w:val="uk-UA"/>
              </w:rPr>
              <w:t xml:space="preserve">“Про публічні закупівлі”. </w:t>
            </w:r>
            <w:r>
              <w:rPr>
                <w:rFonts w:ascii="Times New Roman" w:hAnsi="Times New Roman"/>
                <w:sz w:val="24"/>
                <w:szCs w:val="24"/>
                <w:lang w:val="uk-UA"/>
              </w:rPr>
              <w:t>Державний замовник не має права ділити предмет закупівлі на частини з метою уникнення застосування норм цього Закону.</w:t>
            </w:r>
          </w:p>
        </w:tc>
      </w:tr>
      <w:tr w:rsidR="009D2806">
        <w:trPr>
          <w:trHeight w:val="371"/>
        </w:trPr>
        <w:tc>
          <w:tcPr>
            <w:tcW w:w="0" w:type="auto"/>
          </w:tcPr>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b/>
                <w:sz w:val="24"/>
                <w:szCs w:val="24"/>
                <w:lang w:val="uk-UA"/>
              </w:rPr>
              <w:t>Стаття 17. </w:t>
            </w:r>
            <w:r>
              <w:rPr>
                <w:rFonts w:ascii="Times New Roman" w:hAnsi="Times New Roman"/>
                <w:sz w:val="24"/>
                <w:szCs w:val="24"/>
                <w:lang w:val="uk-UA"/>
              </w:rPr>
              <w:t>Критерії оцінки пропозицій учасників закупівель</w:t>
            </w:r>
          </w:p>
          <w:p w:rsidR="009D2806" w:rsidRDefault="009D2806">
            <w:pPr>
              <w:shd w:val="clear" w:color="auto" w:fill="FFFFFF"/>
              <w:topLinePunct/>
              <w:ind w:firstLine="450"/>
              <w:jc w:val="both"/>
              <w:rPr>
                <w:rFonts w:ascii="Times New Roman" w:hAnsi="Times New Roman"/>
                <w:sz w:val="24"/>
                <w:szCs w:val="24"/>
                <w:lang w:val="uk-UA"/>
              </w:rPr>
            </w:pPr>
            <w:bookmarkStart w:id="20" w:name="n222"/>
            <w:bookmarkEnd w:id="20"/>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 xml:space="preserve">1. Державний замовник обирає один або декілька серед таких критеріїв оцінки пропозицій учасників </w:t>
            </w:r>
            <w:r>
              <w:rPr>
                <w:rFonts w:ascii="Times New Roman" w:hAnsi="Times New Roman"/>
                <w:i/>
                <w:sz w:val="24"/>
                <w:szCs w:val="24"/>
                <w:lang w:val="uk-UA"/>
              </w:rPr>
              <w:t>процедур закупівель</w:t>
            </w: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sz w:val="24"/>
                <w:szCs w:val="24"/>
                <w:lang w:val="uk-UA"/>
              </w:rPr>
            </w:pPr>
          </w:p>
        </w:tc>
        <w:tc>
          <w:tcPr>
            <w:tcW w:w="0" w:type="auto"/>
          </w:tcPr>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b/>
                <w:sz w:val="24"/>
                <w:szCs w:val="24"/>
                <w:lang w:val="uk-UA"/>
              </w:rPr>
              <w:t>Стаття 17. </w:t>
            </w:r>
            <w:r>
              <w:rPr>
                <w:rFonts w:ascii="Times New Roman" w:hAnsi="Times New Roman"/>
                <w:sz w:val="24"/>
                <w:szCs w:val="24"/>
                <w:lang w:val="uk-UA"/>
              </w:rPr>
              <w:t>Критерії оцінки пропозицій учасників закупівель</w:t>
            </w:r>
          </w:p>
          <w:p w:rsidR="009D2806" w:rsidRDefault="009D2806">
            <w:pPr>
              <w:widowControl w:val="0"/>
              <w:topLinePunct/>
              <w:ind w:firstLineChars="200" w:firstLine="480"/>
              <w:jc w:val="both"/>
              <w:rPr>
                <w:rFonts w:ascii="Times New Roman"/>
                <w:sz w:val="24"/>
                <w:szCs w:val="24"/>
                <w:lang w:val="uk-UA"/>
              </w:rPr>
            </w:pP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1. Державний замовник обирає один або декілька серед таких критеріїв оцінки пропозицій учасників:</w:t>
            </w:r>
          </w:p>
          <w:p w:rsidR="009D2806" w:rsidRDefault="009D2806">
            <w:pPr>
              <w:widowControl w:val="0"/>
              <w:topLinePunct/>
              <w:ind w:firstLineChars="200" w:firstLine="480"/>
              <w:jc w:val="both"/>
              <w:rPr>
                <w:rFonts w:ascii="Times New Roman"/>
                <w:b/>
                <w:sz w:val="24"/>
                <w:szCs w:val="24"/>
                <w:lang w:val="uk-UA"/>
              </w:rPr>
            </w:pPr>
            <w:r>
              <w:rPr>
                <w:rFonts w:ascii="Times New Roman" w:hAnsi="Times New Roman"/>
                <w:sz w:val="24"/>
                <w:szCs w:val="24"/>
                <w:lang w:val="uk-UA"/>
              </w:rPr>
              <w:t>…</w:t>
            </w:r>
          </w:p>
        </w:tc>
      </w:tr>
      <w:tr w:rsidR="009D2806">
        <w:trPr>
          <w:trHeight w:val="371"/>
        </w:trPr>
        <w:tc>
          <w:tcPr>
            <w:tcW w:w="7315" w:type="dxa"/>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lastRenderedPageBreak/>
              <w:t xml:space="preserve">Стаття 18. </w:t>
            </w:r>
            <w:r>
              <w:rPr>
                <w:rFonts w:ascii="Times New Roman" w:hAnsi="Times New Roman"/>
                <w:sz w:val="24"/>
                <w:szCs w:val="24"/>
                <w:lang w:val="uk-UA"/>
              </w:rPr>
              <w:t>Здійснення закупівель товарів, робіт і послуг оборонного призначення за закритими закупівлями</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pStyle w:val="rvps2"/>
              <w:shd w:val="clear" w:color="auto" w:fill="FFFFFF"/>
              <w:topLinePunct/>
              <w:spacing w:before="0" w:beforeAutospacing="0" w:after="0" w:afterAutospacing="0"/>
              <w:ind w:firstLine="450"/>
              <w:jc w:val="both"/>
            </w:pPr>
            <w:r>
              <w:t>4. Учасниками переговорів або поетапних переговорів є суб’єкти господарювання, внесені до Реєстру за номенклатурою, що планує закупити державний замовник, які подали заявку на участь у переговорах та взяли на себе зобов’язання щодо дотримання вимог законодавства у сфері захисту державної таємниці.</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 xml:space="preserve">Державний замовник приймає рішення про відмову учаснику в участі у </w:t>
            </w:r>
            <w:r>
              <w:rPr>
                <w:i/>
              </w:rPr>
              <w:t>процедурі</w:t>
            </w:r>
            <w:r>
              <w:t xml:space="preserve"> закупівлі в разі, якщо учасник </w:t>
            </w:r>
            <w:r>
              <w:rPr>
                <w:i/>
              </w:rPr>
              <w:t xml:space="preserve">процедури закупівлі </w:t>
            </w:r>
            <w:r>
              <w:t>є особою, до якої застосовано санкцію у вигляді заборони на здійснення оборонних закупівель товарів, робіт і послуг згідно із </w:t>
            </w:r>
            <w:hyperlink r:id="rId65" w:tgtFrame="_blank" w:history="1">
              <w:r>
                <w:t>Законом України</w:t>
              </w:r>
            </w:hyperlink>
            <w:r>
              <w:t> “Про санкції”.</w:t>
            </w:r>
          </w:p>
          <w:p w:rsidR="009D2806" w:rsidRDefault="009D2806">
            <w:pPr>
              <w:pStyle w:val="rvps2"/>
              <w:shd w:val="clear" w:color="auto" w:fill="FFFFFF"/>
              <w:topLinePunct/>
              <w:spacing w:before="0" w:beforeAutospacing="0" w:after="0" w:afterAutospacing="0"/>
              <w:ind w:firstLine="450"/>
              <w:jc w:val="both"/>
            </w:pPr>
            <w:r>
              <w:t>…</w:t>
            </w: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12. У разі якщо вартість закупівлі у єдиного виконавця дорівнює або перевищує 200 мільйонів гривень, державний замовник скликає міжвідомчу комісію у складі відповідальних осіб державного замовника, представників інших державних замовників і центральних органів виконавчої влади.</w:t>
            </w:r>
          </w:p>
          <w:p w:rsidR="009D2806" w:rsidRDefault="009D2806">
            <w:pPr>
              <w:shd w:val="clear" w:color="auto" w:fill="FFFFFF"/>
              <w:topLinePunct/>
              <w:ind w:firstLine="450"/>
              <w:jc w:val="both"/>
              <w:rPr>
                <w:rFonts w:ascii="Times New Roman"/>
                <w:sz w:val="24"/>
                <w:szCs w:val="24"/>
                <w:lang w:val="uk-UA"/>
              </w:rPr>
            </w:pP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 xml:space="preserve">Міжвідомча комісія розглядає доцільність застосування визначеної замовником </w:t>
            </w:r>
            <w:r>
              <w:rPr>
                <w:rFonts w:ascii="Times New Roman" w:hAnsi="Times New Roman"/>
                <w:i/>
                <w:sz w:val="24"/>
                <w:szCs w:val="24"/>
                <w:lang w:val="uk-UA"/>
              </w:rPr>
              <w:t xml:space="preserve">процедури закупівлі </w:t>
            </w:r>
            <w:r>
              <w:rPr>
                <w:rFonts w:ascii="Times New Roman" w:hAnsi="Times New Roman"/>
                <w:sz w:val="24"/>
                <w:szCs w:val="24"/>
                <w:lang w:val="uk-UA"/>
              </w:rPr>
              <w:t>та надає висновок щодо підтвердження доцільності закупівлі у єдиного постачальника (застосування неконкурентної процедури). Висновок не є обов’язковим, носить рекомендаційний характер та підлягає обов’язковому розгляду.</w:t>
            </w:r>
          </w:p>
        </w:tc>
        <w:tc>
          <w:tcPr>
            <w:tcW w:w="7360" w:type="dxa"/>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 xml:space="preserve">Стаття 18. </w:t>
            </w:r>
            <w:r>
              <w:rPr>
                <w:rFonts w:ascii="Times New Roman" w:hAnsi="Times New Roman"/>
                <w:sz w:val="24"/>
                <w:szCs w:val="24"/>
                <w:lang w:val="uk-UA"/>
              </w:rPr>
              <w:t>Здійснення закупівель товарів, робіт і послуг оборонного призначення за закритими закупівлями</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pStyle w:val="rvps2"/>
              <w:shd w:val="clear" w:color="auto" w:fill="FFFFFF"/>
              <w:topLinePunct/>
              <w:spacing w:before="0" w:beforeAutospacing="0" w:after="0" w:afterAutospacing="0"/>
              <w:ind w:firstLine="450"/>
              <w:jc w:val="both"/>
            </w:pPr>
            <w:r>
              <w:t>4. Учасниками переговорів або поетапних переговорів є суб’єкти господарювання, внесені до Реєстру за номенклатурою, що планує закупити державний замовник, які подали заявку на участь у переговорах та взяли на себе зобов’язання щодо дотримання вимог законодавства у сфері захисту державної таємниці.</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Державний замовник приймає рішення про відмову учаснику в участі у закупівлі в разі, якщо учасник є особою, до якої застосовано санкцію у вигляді заборони на здійснення оборонних закупівель товарів, робіт і послуг згідно із </w:t>
            </w:r>
            <w:hyperlink r:id="rId66" w:tgtFrame="_blank" w:history="1">
              <w:r>
                <w:t>Законом України</w:t>
              </w:r>
            </w:hyperlink>
            <w:r>
              <w:t> “Про санкції”.</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w:t>
            </w: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12. У разі якщо вартість закупівлі у єдиного виконавця дорівнює або перевищує 200 мільйонів гривень, державний замовник скликає міжвідомчу комісію у складі відповідальних осіб державного замовника, представників інших державних замовників і центральних органів виконавчої влади.</w:t>
            </w:r>
          </w:p>
          <w:p w:rsidR="009D2806" w:rsidRDefault="009D2806">
            <w:pPr>
              <w:shd w:val="clear" w:color="auto" w:fill="FFFFFF"/>
              <w:topLinePunct/>
              <w:ind w:firstLine="450"/>
              <w:jc w:val="both"/>
              <w:rPr>
                <w:rFonts w:ascii="Times New Roman"/>
                <w:sz w:val="24"/>
                <w:szCs w:val="24"/>
                <w:lang w:val="uk-UA"/>
              </w:rPr>
            </w:pP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sz w:val="24"/>
                <w:szCs w:val="24"/>
                <w:lang w:val="uk-UA"/>
              </w:rPr>
              <w:t xml:space="preserve">Міжвідомча комісія розглядає доцільність застосування визначеної замовником </w:t>
            </w:r>
            <w:r>
              <w:rPr>
                <w:rFonts w:ascii="Times New Roman" w:hAnsi="Times New Roman"/>
                <w:b/>
                <w:sz w:val="24"/>
                <w:szCs w:val="24"/>
                <w:lang w:val="uk-UA"/>
              </w:rPr>
              <w:t>закупівлі</w:t>
            </w:r>
            <w:r>
              <w:rPr>
                <w:rFonts w:ascii="Times New Roman" w:hAnsi="Times New Roman"/>
                <w:sz w:val="24"/>
                <w:szCs w:val="24"/>
                <w:lang w:val="uk-UA"/>
              </w:rPr>
              <w:t xml:space="preserve"> та надає висновок щодо підтвердження доцільності закупівлі у єдиного постачальника (застосування неконкурентної процедури). Висновок не є обов’язковим, носить рекомендаційний характер та підлягає обов’язковому розгляду.</w:t>
            </w:r>
          </w:p>
          <w:p w:rsidR="009D2806" w:rsidRDefault="009D2806">
            <w:pPr>
              <w:widowControl w:val="0"/>
              <w:topLinePunct/>
              <w:ind w:firstLineChars="200" w:firstLine="480"/>
              <w:jc w:val="both"/>
              <w:rPr>
                <w:rFonts w:ascii="Times New Roman" w:hAnsi="Times New Roman"/>
                <w:sz w:val="24"/>
                <w:szCs w:val="24"/>
                <w:lang w:val="uk-UA"/>
              </w:rPr>
            </w:pPr>
          </w:p>
        </w:tc>
      </w:tr>
      <w:tr w:rsidR="009D2806">
        <w:trPr>
          <w:trHeight w:val="371"/>
        </w:trPr>
        <w:tc>
          <w:tcPr>
            <w:tcW w:w="0" w:type="auto"/>
          </w:tcPr>
          <w:p w:rsidR="009D2806" w:rsidRDefault="009D2806">
            <w:pPr>
              <w:widowControl w:val="0"/>
              <w:ind w:firstLineChars="200" w:firstLine="482"/>
              <w:jc w:val="both"/>
              <w:rPr>
                <w:rFonts w:ascii="Times New Roman" w:hAnsi="Times New Roman"/>
                <w:sz w:val="24"/>
                <w:szCs w:val="24"/>
                <w:lang w:val="uk-UA"/>
              </w:rPr>
            </w:pPr>
            <w:r>
              <w:rPr>
                <w:rFonts w:ascii="Times New Roman" w:hAnsi="Times New Roman"/>
                <w:b/>
                <w:sz w:val="24"/>
                <w:szCs w:val="24"/>
                <w:lang w:val="uk-UA"/>
              </w:rPr>
              <w:t>Стаття 22. </w:t>
            </w:r>
            <w:r>
              <w:rPr>
                <w:rFonts w:ascii="Times New Roman" w:hAnsi="Times New Roman"/>
                <w:sz w:val="24"/>
                <w:szCs w:val="24"/>
                <w:lang w:val="uk-UA"/>
              </w:rPr>
              <w:t>Кваліфікаційні критерії</w:t>
            </w:r>
          </w:p>
          <w:p w:rsidR="009D2806" w:rsidRDefault="009D2806">
            <w:pPr>
              <w:widowControl w:val="0"/>
              <w:ind w:firstLineChars="200" w:firstLine="480"/>
              <w:jc w:val="both"/>
              <w:rPr>
                <w:rFonts w:ascii="Times New Roman"/>
                <w:sz w:val="24"/>
                <w:szCs w:val="24"/>
                <w:lang w:val="uk-UA"/>
              </w:rPr>
            </w:pPr>
            <w:bookmarkStart w:id="21" w:name="n299"/>
            <w:bookmarkEnd w:id="21"/>
          </w:p>
          <w:p w:rsidR="009D2806" w:rsidRDefault="009D2806">
            <w:pPr>
              <w:widowControl w:val="0"/>
              <w:ind w:firstLineChars="200" w:firstLine="480"/>
              <w:jc w:val="both"/>
              <w:rPr>
                <w:rFonts w:ascii="Times New Roman"/>
                <w:b/>
                <w:sz w:val="24"/>
                <w:szCs w:val="24"/>
                <w:lang w:val="uk-UA"/>
              </w:rPr>
            </w:pPr>
            <w:r>
              <w:rPr>
                <w:rFonts w:ascii="Times New Roman" w:hAnsi="Times New Roman"/>
                <w:sz w:val="24"/>
                <w:szCs w:val="24"/>
                <w:lang w:val="uk-UA"/>
              </w:rPr>
              <w:t xml:space="preserve">1. Державний замовник вимагає від учасників закупівель, </w:t>
            </w:r>
            <w:r>
              <w:rPr>
                <w:rFonts w:ascii="Times New Roman" w:hAnsi="Times New Roman"/>
                <w:sz w:val="24"/>
                <w:szCs w:val="24"/>
                <w:lang w:val="uk-UA"/>
              </w:rPr>
              <w:lastRenderedPageBreak/>
              <w:t>визначених </w:t>
            </w:r>
            <w:hyperlink r:id="rId67" w:anchor="n213" w:history="1">
              <w:r>
                <w:rPr>
                  <w:rFonts w:ascii="Times New Roman" w:hAnsi="Times New Roman"/>
                  <w:sz w:val="24"/>
                  <w:szCs w:val="24"/>
                  <w:lang w:val="uk-UA"/>
                </w:rPr>
                <w:t>пунктами 2</w:t>
              </w:r>
            </w:hyperlink>
            <w:r>
              <w:rPr>
                <w:rFonts w:ascii="Times New Roman"/>
                <w:sz w:val="24"/>
                <w:szCs w:val="24"/>
                <w:lang w:val="uk-UA"/>
              </w:rPr>
              <w:t>,</w:t>
            </w:r>
            <w:r>
              <w:rPr>
                <w:rFonts w:ascii="Times New Roman"/>
                <w:sz w:val="24"/>
                <w:szCs w:val="24"/>
                <w:lang w:val="uk-UA"/>
              </w:rPr>
              <w:t> </w:t>
            </w:r>
            <w:hyperlink r:id="rId68" w:anchor="n214" w:history="1">
              <w:r>
                <w:rPr>
                  <w:rFonts w:ascii="Times New Roman" w:hAnsi="Times New Roman"/>
                  <w:sz w:val="24"/>
                  <w:szCs w:val="24"/>
                  <w:lang w:val="uk-UA"/>
                </w:rPr>
                <w:t>3</w:t>
              </w:r>
            </w:hyperlink>
            <w:r>
              <w:rPr>
                <w:rFonts w:ascii="Times New Roman"/>
                <w:sz w:val="24"/>
                <w:szCs w:val="24"/>
                <w:lang w:val="uk-UA"/>
              </w:rPr>
              <w:t> </w:t>
            </w:r>
            <w:r>
              <w:rPr>
                <w:rFonts w:ascii="Times New Roman" w:hAnsi="Times New Roman"/>
                <w:sz w:val="24"/>
                <w:szCs w:val="24"/>
                <w:lang w:val="uk-UA"/>
              </w:rPr>
              <w:t>частини першої статті 16</w:t>
            </w:r>
            <w:r>
              <w:rPr>
                <w:rFonts w:ascii="Times New Roman" w:hAnsi="Times New Roman"/>
                <w:i/>
                <w:sz w:val="24"/>
                <w:szCs w:val="24"/>
                <w:lang w:val="uk-UA"/>
              </w:rPr>
              <w:t xml:space="preserve"> </w:t>
            </w:r>
            <w:r>
              <w:rPr>
                <w:rFonts w:ascii="Times New Roman" w:hAnsi="Times New Roman"/>
                <w:sz w:val="24"/>
                <w:szCs w:val="24"/>
                <w:lang w:val="uk-UA"/>
              </w:rPr>
              <w:t>цього Закону, подання ними документально підтвердженої інформації про їх відповідність одному або декільком кваліфікаційним критеріям, визначеним </w:t>
            </w:r>
            <w:r>
              <w:rPr>
                <w:rFonts w:ascii="Times New Roman" w:hAnsi="Times New Roman"/>
                <w:i/>
                <w:sz w:val="24"/>
                <w:szCs w:val="24"/>
                <w:lang w:val="uk-UA"/>
              </w:rPr>
              <w:t>статтею</w:t>
            </w:r>
            <w:r>
              <w:rPr>
                <w:rFonts w:ascii="Times New Roman" w:hAnsi="Times New Roman"/>
                <w:sz w:val="24"/>
                <w:szCs w:val="24"/>
                <w:lang w:val="uk-UA"/>
              </w:rPr>
              <w:t xml:space="preserve"> </w:t>
            </w:r>
            <w:r>
              <w:rPr>
                <w:rFonts w:ascii="Times New Roman" w:hAnsi="Times New Roman"/>
                <w:i/>
                <w:sz w:val="24"/>
                <w:szCs w:val="24"/>
                <w:lang w:val="uk-UA"/>
              </w:rPr>
              <w:t>16</w:t>
            </w:r>
            <w:r>
              <w:rPr>
                <w:rFonts w:ascii="Times New Roman"/>
                <w:sz w:val="24"/>
                <w:szCs w:val="24"/>
                <w:lang w:val="uk-UA"/>
              </w:rPr>
              <w:t> </w:t>
            </w:r>
            <w:r>
              <w:rPr>
                <w:rFonts w:ascii="Times New Roman" w:hAnsi="Times New Roman"/>
                <w:sz w:val="24"/>
                <w:szCs w:val="24"/>
                <w:lang w:val="uk-UA"/>
              </w:rPr>
              <w:t xml:space="preserve">Закону України </w:t>
            </w:r>
            <w:r>
              <w:rPr>
                <w:rFonts w:ascii="Times New Roman" w:hAnsi="Times New Roman"/>
                <w:sz w:val="24"/>
                <w:szCs w:val="24"/>
                <w:lang w:val="uk-UA"/>
              </w:rPr>
              <w:t>“Про публічні закупівлі”</w:t>
            </w:r>
            <w:r>
              <w:rPr>
                <w:rFonts w:ascii="Times New Roman"/>
                <w:sz w:val="24"/>
                <w:szCs w:val="24"/>
                <w:lang w:val="uk-UA"/>
              </w:rPr>
              <w:t>.</w:t>
            </w:r>
          </w:p>
        </w:tc>
        <w:tc>
          <w:tcPr>
            <w:tcW w:w="0" w:type="auto"/>
          </w:tcPr>
          <w:p w:rsidR="009D2806" w:rsidRDefault="009D2806">
            <w:pPr>
              <w:widowControl w:val="0"/>
              <w:ind w:firstLineChars="200" w:firstLine="482"/>
              <w:jc w:val="both"/>
              <w:rPr>
                <w:rFonts w:ascii="Times New Roman" w:hAnsi="Times New Roman"/>
                <w:sz w:val="24"/>
                <w:szCs w:val="24"/>
                <w:lang w:val="uk-UA"/>
              </w:rPr>
            </w:pPr>
            <w:r>
              <w:rPr>
                <w:rFonts w:ascii="Times New Roman" w:hAnsi="Times New Roman"/>
                <w:b/>
                <w:sz w:val="24"/>
                <w:szCs w:val="24"/>
                <w:lang w:val="uk-UA"/>
              </w:rPr>
              <w:lastRenderedPageBreak/>
              <w:t>Стаття 22. </w:t>
            </w:r>
            <w:r>
              <w:rPr>
                <w:rFonts w:ascii="Times New Roman" w:hAnsi="Times New Roman"/>
                <w:sz w:val="24"/>
                <w:szCs w:val="24"/>
                <w:lang w:val="uk-UA"/>
              </w:rPr>
              <w:t>Кваліфікаційні критерії</w:t>
            </w:r>
          </w:p>
          <w:p w:rsidR="009D2806" w:rsidRDefault="009D2806">
            <w:pPr>
              <w:widowControl w:val="0"/>
              <w:ind w:firstLineChars="200" w:firstLine="480"/>
              <w:jc w:val="both"/>
              <w:rPr>
                <w:rFonts w:ascii="Times New Roman"/>
                <w:sz w:val="24"/>
                <w:szCs w:val="24"/>
                <w:lang w:val="uk-UA"/>
              </w:rPr>
            </w:pPr>
          </w:p>
          <w:p w:rsidR="009D2806" w:rsidRDefault="009D2806">
            <w:pPr>
              <w:widowControl w:val="0"/>
              <w:ind w:firstLineChars="200" w:firstLine="480"/>
              <w:jc w:val="both"/>
              <w:rPr>
                <w:rFonts w:ascii="Times New Roman"/>
                <w:sz w:val="24"/>
                <w:szCs w:val="24"/>
                <w:lang w:val="uk-UA"/>
              </w:rPr>
            </w:pPr>
            <w:r>
              <w:rPr>
                <w:rFonts w:ascii="Times New Roman" w:hAnsi="Times New Roman"/>
                <w:sz w:val="24"/>
                <w:szCs w:val="24"/>
                <w:lang w:val="uk-UA"/>
              </w:rPr>
              <w:t xml:space="preserve">1. Державний замовник вимагає від учасників закупівель, </w:t>
            </w:r>
            <w:r>
              <w:rPr>
                <w:rFonts w:ascii="Times New Roman" w:hAnsi="Times New Roman"/>
                <w:sz w:val="24"/>
                <w:szCs w:val="24"/>
                <w:lang w:val="uk-UA"/>
              </w:rPr>
              <w:lastRenderedPageBreak/>
              <w:t>визначених </w:t>
            </w:r>
            <w:hyperlink r:id="rId69" w:anchor="n213" w:history="1">
              <w:r>
                <w:rPr>
                  <w:rFonts w:ascii="Times New Roman" w:hAnsi="Times New Roman"/>
                  <w:sz w:val="24"/>
                  <w:szCs w:val="24"/>
                  <w:lang w:val="uk-UA"/>
                </w:rPr>
                <w:t>пунктами 2</w:t>
              </w:r>
            </w:hyperlink>
            <w:r>
              <w:rPr>
                <w:rFonts w:ascii="Times New Roman"/>
                <w:sz w:val="24"/>
                <w:szCs w:val="24"/>
                <w:lang w:val="uk-UA"/>
              </w:rPr>
              <w:t>,</w:t>
            </w:r>
            <w:r>
              <w:rPr>
                <w:rFonts w:ascii="Times New Roman"/>
                <w:sz w:val="24"/>
                <w:szCs w:val="24"/>
                <w:lang w:val="uk-UA"/>
              </w:rPr>
              <w:t> </w:t>
            </w:r>
            <w:hyperlink r:id="rId70" w:anchor="n214" w:history="1">
              <w:r>
                <w:rPr>
                  <w:rFonts w:ascii="Times New Roman" w:hAnsi="Times New Roman"/>
                  <w:sz w:val="24"/>
                  <w:szCs w:val="24"/>
                  <w:lang w:val="uk-UA"/>
                </w:rPr>
                <w:t>3</w:t>
              </w:r>
            </w:hyperlink>
            <w:r>
              <w:rPr>
                <w:rFonts w:ascii="Times New Roman"/>
                <w:sz w:val="24"/>
                <w:szCs w:val="24"/>
                <w:lang w:val="uk-UA"/>
              </w:rPr>
              <w:t> </w:t>
            </w:r>
            <w:r>
              <w:rPr>
                <w:rFonts w:ascii="Times New Roman" w:hAnsi="Times New Roman"/>
                <w:sz w:val="24"/>
                <w:szCs w:val="24"/>
                <w:lang w:val="uk-UA"/>
              </w:rPr>
              <w:t>частини першої статті 16</w:t>
            </w:r>
            <w:r>
              <w:rPr>
                <w:rFonts w:ascii="Times New Roman" w:hAnsi="Times New Roman"/>
                <w:i/>
                <w:sz w:val="24"/>
                <w:szCs w:val="24"/>
                <w:lang w:val="uk-UA"/>
              </w:rPr>
              <w:t xml:space="preserve"> </w:t>
            </w:r>
            <w:r>
              <w:rPr>
                <w:rFonts w:ascii="Times New Roman" w:hAnsi="Times New Roman"/>
                <w:sz w:val="24"/>
                <w:szCs w:val="24"/>
                <w:lang w:val="uk-UA"/>
              </w:rPr>
              <w:t>цього Закону, подання ними документально підтвердженої інформації про їх відповідність одному або декільком кваліфікаційним критеріям, визначеним </w:t>
            </w:r>
            <w:r>
              <w:rPr>
                <w:rFonts w:ascii="Times New Roman" w:hAnsi="Times New Roman"/>
                <w:b/>
                <w:sz w:val="24"/>
                <w:szCs w:val="24"/>
                <w:lang w:val="uk-UA"/>
              </w:rPr>
              <w:t>статтею 20</w:t>
            </w:r>
            <w:r>
              <w:rPr>
                <w:rFonts w:ascii="Times New Roman"/>
                <w:sz w:val="24"/>
                <w:szCs w:val="24"/>
                <w:lang w:val="uk-UA"/>
              </w:rPr>
              <w:t> </w:t>
            </w:r>
            <w:r>
              <w:rPr>
                <w:rFonts w:ascii="Times New Roman" w:hAnsi="Times New Roman"/>
                <w:sz w:val="24"/>
                <w:szCs w:val="24"/>
                <w:lang w:val="uk-UA"/>
              </w:rPr>
              <w:t xml:space="preserve">Закону України </w:t>
            </w:r>
            <w:r>
              <w:rPr>
                <w:rFonts w:ascii="Times New Roman" w:hAnsi="Times New Roman"/>
                <w:sz w:val="24"/>
                <w:szCs w:val="24"/>
                <w:lang w:val="uk-UA"/>
              </w:rPr>
              <w:t>“Про публічні закупівлі”</w:t>
            </w:r>
            <w:r>
              <w:rPr>
                <w:rFonts w:ascii="Times New Roman"/>
                <w:sz w:val="24"/>
                <w:szCs w:val="24"/>
                <w:lang w:val="uk-UA"/>
              </w:rPr>
              <w:t>.</w:t>
            </w:r>
          </w:p>
          <w:p w:rsidR="009D2806" w:rsidRDefault="009D2806">
            <w:pPr>
              <w:widowControl w:val="0"/>
              <w:ind w:firstLineChars="200" w:firstLine="482"/>
              <w:jc w:val="both"/>
              <w:rPr>
                <w:rFonts w:ascii="Times New Roman"/>
                <w:b/>
                <w:sz w:val="24"/>
                <w:szCs w:val="24"/>
                <w:lang w:val="uk-UA"/>
              </w:rPr>
            </w:pPr>
          </w:p>
        </w:tc>
      </w:tr>
      <w:tr w:rsidR="009D2806">
        <w:trPr>
          <w:trHeight w:val="371"/>
        </w:trPr>
        <w:tc>
          <w:tcPr>
            <w:tcW w:w="0" w:type="auto"/>
          </w:tcPr>
          <w:p w:rsidR="009D2806" w:rsidRDefault="009D2806">
            <w:pPr>
              <w:pStyle w:val="rvps2"/>
              <w:shd w:val="clear" w:color="auto" w:fill="FFFFFF"/>
              <w:topLinePunct/>
              <w:spacing w:before="0" w:beforeAutospacing="0" w:after="0" w:afterAutospacing="0"/>
              <w:ind w:firstLine="450"/>
              <w:jc w:val="both"/>
              <w:rPr>
                <w:lang/>
              </w:rPr>
            </w:pPr>
            <w:r>
              <w:rPr>
                <w:rStyle w:val="rvts9"/>
                <w:b/>
              </w:rPr>
              <w:lastRenderedPageBreak/>
              <w:t>Стаття 23. </w:t>
            </w:r>
            <w:r>
              <w:t>Особливості подання скарг та строки їх розгляду</w:t>
            </w:r>
          </w:p>
          <w:p w:rsidR="009D2806" w:rsidRDefault="009D2806">
            <w:pPr>
              <w:widowControl w:val="0"/>
              <w:topLinePunct/>
              <w:ind w:firstLineChars="200" w:firstLine="480"/>
              <w:jc w:val="both"/>
              <w:rPr>
                <w:rFonts w:ascii="Times New Roman"/>
                <w:sz w:val="24"/>
                <w:szCs w:val="24"/>
                <w:lang w:val="uk-UA"/>
              </w:rPr>
            </w:pPr>
            <w:bookmarkStart w:id="22" w:name="n308"/>
            <w:bookmarkEnd w:id="22"/>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hAnsi="Times New Roman"/>
                <w:sz w:val="24"/>
                <w:szCs w:val="24"/>
                <w:lang w:val="uk-UA" w:eastAsia="uk-UA"/>
              </w:rPr>
            </w:pPr>
            <w:r>
              <w:rPr>
                <w:rFonts w:ascii="Times New Roman" w:hAnsi="Times New Roman"/>
                <w:sz w:val="24"/>
                <w:szCs w:val="24"/>
                <w:lang w:val="uk-UA" w:eastAsia="uk-UA"/>
              </w:rPr>
              <w:t xml:space="preserve">3. Оскарження закупівлі, передбаченої пунктом 3 частини першої статті 16 цього Закону, здійснюється відповідно до Закону України </w:t>
            </w:r>
            <w:r>
              <w:rPr>
                <w:rFonts w:ascii="Times New Roman" w:hAnsi="Times New Roman"/>
                <w:sz w:val="24"/>
                <w:szCs w:val="24"/>
                <w:lang w:eastAsia="uk-UA"/>
              </w:rPr>
              <w:t>“</w:t>
            </w:r>
            <w:r>
              <w:rPr>
                <w:rFonts w:ascii="Times New Roman" w:hAnsi="Times New Roman"/>
                <w:sz w:val="24"/>
                <w:szCs w:val="24"/>
                <w:lang w:val="uk-UA" w:eastAsia="uk-UA"/>
              </w:rPr>
              <w:t>Про публічні закупівлі</w:t>
            </w:r>
            <w:r>
              <w:rPr>
                <w:rFonts w:ascii="Times New Roman" w:hAnsi="Times New Roman"/>
                <w:sz w:val="24"/>
                <w:szCs w:val="24"/>
                <w:lang w:eastAsia="uk-UA"/>
              </w:rPr>
              <w:t>”</w:t>
            </w:r>
            <w:r>
              <w:rPr>
                <w:rFonts w:ascii="Times New Roman" w:hAnsi="Times New Roman"/>
                <w:sz w:val="24"/>
                <w:szCs w:val="24"/>
                <w:lang w:val="uk-UA" w:eastAsia="uk-UA"/>
              </w:rPr>
              <w:t xml:space="preserve"> з такими особливостями:</w:t>
            </w:r>
          </w:p>
          <w:p w:rsidR="009D2806" w:rsidRDefault="009D2806">
            <w:pPr>
              <w:widowControl w:val="0"/>
              <w:topLinePunct/>
              <w:ind w:firstLineChars="200" w:firstLine="480"/>
              <w:jc w:val="both"/>
              <w:rPr>
                <w:rFonts w:ascii="Times New Roman"/>
                <w:sz w:val="24"/>
                <w:szCs w:val="24"/>
                <w:lang w:val="uk-UA"/>
              </w:rPr>
            </w:pPr>
          </w:p>
          <w:p w:rsidR="009D2806" w:rsidRDefault="009D2806">
            <w:pPr>
              <w:pStyle w:val="rvps2"/>
              <w:shd w:val="clear" w:color="auto" w:fill="FFFFFF"/>
              <w:topLinePunct/>
              <w:spacing w:before="0" w:beforeAutospacing="0" w:after="0" w:afterAutospacing="0"/>
              <w:ind w:firstLine="450"/>
              <w:jc w:val="both"/>
            </w:pPr>
            <w:r>
              <w:t xml:space="preserve">2) скарги щодо результатів визначення переможця спрощених торгів закупівлі, прийнятих рішень, а також дій та/або бездіяльності державного замовника, що відбулися після закінчення періоду, встановленого для подання цінових пропозицій, можуть подаватися до органу оскарження протягом чотирьох робочих днів з дня оприлюднення на </w:t>
            </w:r>
            <w:r>
              <w:rPr>
                <w:i/>
              </w:rPr>
              <w:t>офіційному веб-сайті уповноваженого органу з питань закупівель</w:t>
            </w:r>
            <w:r>
              <w:t xml:space="preserve"> повідомлення про намір укласти договір про закупівлю, але до дня укладення такого договору про закупівлю;</w:t>
            </w:r>
          </w:p>
        </w:tc>
        <w:tc>
          <w:tcPr>
            <w:tcW w:w="0" w:type="auto"/>
          </w:tcPr>
          <w:p w:rsidR="009D2806" w:rsidRDefault="009D2806">
            <w:pPr>
              <w:pStyle w:val="rvps2"/>
              <w:shd w:val="clear" w:color="auto" w:fill="FFFFFF"/>
              <w:topLinePunct/>
              <w:spacing w:before="0" w:beforeAutospacing="0" w:after="0" w:afterAutospacing="0"/>
              <w:ind w:firstLine="450"/>
              <w:jc w:val="both"/>
              <w:rPr>
                <w:lang/>
              </w:rPr>
            </w:pPr>
            <w:r>
              <w:rPr>
                <w:rStyle w:val="rvts9"/>
                <w:b/>
              </w:rPr>
              <w:t>Стаття 23. </w:t>
            </w:r>
            <w:r>
              <w:t>Особливості подання скарг та строки їх розгляду</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widowControl w:val="0"/>
              <w:topLinePunct/>
              <w:ind w:firstLineChars="200" w:firstLine="480"/>
              <w:jc w:val="both"/>
              <w:rPr>
                <w:rFonts w:ascii="Times New Roman" w:hAnsi="Times New Roman"/>
                <w:sz w:val="24"/>
                <w:szCs w:val="24"/>
                <w:lang w:val="uk-UA" w:eastAsia="uk-UA"/>
              </w:rPr>
            </w:pPr>
            <w:r>
              <w:rPr>
                <w:rFonts w:ascii="Times New Roman" w:hAnsi="Times New Roman"/>
                <w:sz w:val="24"/>
                <w:szCs w:val="24"/>
                <w:lang w:val="uk-UA" w:eastAsia="uk-UA"/>
              </w:rPr>
              <w:t xml:space="preserve">3. Оскарження закупівлі, передбаченої пунктом 3 частини першої статті 16 цього Закону, здійснюється відповідно до Закону України </w:t>
            </w:r>
            <w:r>
              <w:rPr>
                <w:rFonts w:ascii="Times New Roman" w:hAnsi="Times New Roman"/>
                <w:sz w:val="24"/>
                <w:szCs w:val="24"/>
                <w:lang w:eastAsia="uk-UA"/>
              </w:rPr>
              <w:t>“</w:t>
            </w:r>
            <w:r>
              <w:rPr>
                <w:rFonts w:ascii="Times New Roman" w:hAnsi="Times New Roman"/>
                <w:sz w:val="24"/>
                <w:szCs w:val="24"/>
                <w:lang w:val="uk-UA" w:eastAsia="uk-UA"/>
              </w:rPr>
              <w:t>Про публічні закупівлі</w:t>
            </w:r>
            <w:r>
              <w:rPr>
                <w:rFonts w:ascii="Times New Roman" w:hAnsi="Times New Roman"/>
                <w:sz w:val="24"/>
                <w:szCs w:val="24"/>
                <w:lang w:eastAsia="uk-UA"/>
              </w:rPr>
              <w:t>”</w:t>
            </w:r>
            <w:r>
              <w:rPr>
                <w:rFonts w:ascii="Times New Roman" w:hAnsi="Times New Roman"/>
                <w:sz w:val="24"/>
                <w:szCs w:val="24"/>
                <w:lang w:val="uk-UA" w:eastAsia="uk-UA"/>
              </w:rPr>
              <w:t xml:space="preserve"> з такими особливостями:</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 xml:space="preserve">2) скарги щодо результатів визначення переможця спрощених торгів закупівлі, прийнятих рішень, а також дій та/або бездіяльності державного замовника, що відбулися після закінчення періоду, встановленого для подання цінових пропозицій, можуть подаватися до органу оскарження протягом чотирьох робочих днів з дня оприлюднення на </w:t>
            </w:r>
            <w:r>
              <w:rPr>
                <w:b/>
                <w:sz w:val="26"/>
                <w:szCs w:val="26"/>
              </w:rPr>
              <w:t xml:space="preserve">веб-порталі Уповноваженого органу з питань публічних закупівель </w:t>
            </w:r>
            <w:r>
              <w:t>повідомлення про намір укласти договір про закупівлю, але до дня укладення такого договору про закупівлю;</w:t>
            </w:r>
          </w:p>
          <w:p w:rsidR="009D2806" w:rsidRDefault="009D2806">
            <w:pPr>
              <w:pStyle w:val="rvps2"/>
              <w:shd w:val="clear" w:color="auto" w:fill="FFFFFF"/>
              <w:topLinePunct/>
              <w:spacing w:before="0" w:beforeAutospacing="0" w:after="0" w:afterAutospacing="0"/>
              <w:ind w:firstLine="450"/>
              <w:jc w:val="both"/>
            </w:pPr>
          </w:p>
        </w:tc>
      </w:tr>
      <w:tr w:rsidR="009D2806">
        <w:trPr>
          <w:trHeight w:val="1026"/>
        </w:trPr>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t xml:space="preserve">Стаття 25. </w:t>
            </w:r>
            <w:r>
              <w:rPr>
                <w:rFonts w:ascii="Times New Roman" w:hAnsi="Times New Roman"/>
                <w:sz w:val="24"/>
                <w:szCs w:val="24"/>
                <w:lang w:val="uk-UA"/>
              </w:rPr>
              <w:t>Особливості проведення спрощених торгів із застосуванням електронної системи закупівлі</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2. Оголошення про проведення відбору розміщується державним замовником в електронній системі закупівель протягом одного робочого дня після прийняття рішення про закупівлю.</w:t>
            </w:r>
          </w:p>
          <w:p w:rsidR="009D2806" w:rsidRDefault="009D2806">
            <w:pPr>
              <w:shd w:val="clear" w:color="auto" w:fill="FFFFFF"/>
              <w:topLinePunct/>
              <w:ind w:firstLine="450"/>
              <w:jc w:val="both"/>
              <w:rPr>
                <w:rFonts w:ascii="Times New Roman" w:hAnsi="Times New Roman"/>
                <w:sz w:val="24"/>
                <w:szCs w:val="24"/>
                <w:lang w:val="uk-UA"/>
              </w:rPr>
            </w:pPr>
            <w:bookmarkStart w:id="23" w:name="n326"/>
            <w:bookmarkEnd w:id="23"/>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 xml:space="preserve">Період для подання цінових пропозицій визначається державним замовником та не може становити менше шести робочих днів з дати розміщення оголошення про проведення відбору на </w:t>
            </w:r>
            <w:r>
              <w:rPr>
                <w:rFonts w:ascii="Times New Roman" w:hAnsi="Times New Roman"/>
                <w:i/>
                <w:sz w:val="24"/>
                <w:szCs w:val="24"/>
                <w:lang w:val="uk-UA"/>
              </w:rPr>
              <w:lastRenderedPageBreak/>
              <w:t>офіційному веб-сайті уповноваженого органу з питань закупівель</w:t>
            </w:r>
            <w:r>
              <w:rPr>
                <w:rFonts w:ascii="Times New Roman"/>
                <w:sz w:val="24"/>
                <w:szCs w:val="24"/>
                <w:lang w:val="uk-UA"/>
              </w:rPr>
              <w:t>.</w:t>
            </w:r>
          </w:p>
          <w:p w:rsidR="009D2806" w:rsidRDefault="009D2806">
            <w:pPr>
              <w:shd w:val="clear" w:color="auto" w:fill="FFFFFF"/>
              <w:topLinePunct/>
              <w:jc w:val="both"/>
              <w:rPr>
                <w:rFonts w:asci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3. В оголошенні про проведення відбору обов’язково зазначаються:</w:t>
            </w:r>
          </w:p>
          <w:p w:rsidR="009D2806" w:rsidRDefault="009D2806">
            <w:pPr>
              <w:shd w:val="clear" w:color="auto" w:fill="FFFFFF"/>
              <w:topLinePunct/>
              <w:ind w:firstLine="450"/>
              <w:jc w:val="both"/>
              <w:rPr>
                <w:rFonts w:ascii="Times New Roman" w:hAnsi="Times New Roman"/>
                <w:sz w:val="24"/>
                <w:szCs w:val="24"/>
                <w:lang w:val="uk-UA"/>
              </w:rPr>
            </w:pPr>
            <w:bookmarkStart w:id="24" w:name="n328"/>
            <w:bookmarkStart w:id="25" w:name="n330"/>
            <w:bookmarkEnd w:id="24"/>
            <w:bookmarkEnd w:id="25"/>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3) технічні, якісні та кількісні характеристики і вимоги до предмета закупівлі з урахуванням вимог</w:t>
            </w:r>
            <w:hyperlink r:id="rId71" w:anchor="n1404" w:tgtFrame="_blank" w:history="1">
              <w:r>
                <w:rPr>
                  <w:rFonts w:ascii="Times New Roman"/>
                  <w:sz w:val="24"/>
                  <w:szCs w:val="24"/>
                  <w:lang w:val="uk-UA"/>
                </w:rPr>
                <w:t> </w:t>
              </w:r>
              <w:r>
                <w:rPr>
                  <w:rFonts w:ascii="Times New Roman" w:hAnsi="Times New Roman"/>
                  <w:sz w:val="24"/>
                  <w:szCs w:val="24"/>
                  <w:lang w:val="uk-UA"/>
                </w:rPr>
                <w:t>пункту 3</w:t>
              </w:r>
            </w:hyperlink>
            <w:r>
              <w:rPr>
                <w:rFonts w:ascii="Times New Roman"/>
                <w:sz w:val="24"/>
                <w:szCs w:val="24"/>
                <w:lang w:val="uk-UA"/>
              </w:rPr>
              <w:t> </w:t>
            </w:r>
            <w:r>
              <w:rPr>
                <w:rFonts w:ascii="Times New Roman" w:hAnsi="Times New Roman"/>
                <w:sz w:val="24"/>
                <w:szCs w:val="24"/>
                <w:lang w:val="uk-UA"/>
              </w:rPr>
              <w:t xml:space="preserve">частини другої статті </w:t>
            </w:r>
            <w:r>
              <w:rPr>
                <w:rFonts w:ascii="Times New Roman" w:hAnsi="Times New Roman"/>
                <w:i/>
                <w:sz w:val="24"/>
                <w:szCs w:val="24"/>
                <w:lang w:val="uk-UA"/>
              </w:rPr>
              <w:t>22</w:t>
            </w:r>
            <w:r>
              <w:rPr>
                <w:rFonts w:ascii="Times New Roman" w:hAnsi="Times New Roman"/>
                <w:sz w:val="24"/>
                <w:szCs w:val="24"/>
                <w:lang w:val="uk-UA"/>
              </w:rPr>
              <w:t xml:space="preserve"> Закону України “Про публічні закупівлі”;</w:t>
            </w:r>
          </w:p>
          <w:p w:rsidR="009D2806" w:rsidRDefault="009D2806">
            <w:pPr>
              <w:shd w:val="clear" w:color="auto" w:fill="FFFFFF"/>
              <w:topLinePunct/>
              <w:ind w:firstLine="450"/>
              <w:jc w:val="both"/>
              <w:rPr>
                <w:rFonts w:ascii="Times New Roman" w:hAnsi="Times New Roman"/>
                <w:sz w:val="24"/>
                <w:szCs w:val="24"/>
                <w:lang w:val="uk-UA"/>
              </w:rPr>
            </w:pPr>
            <w:bookmarkStart w:id="26" w:name="n331"/>
            <w:bookmarkStart w:id="27" w:name="n339"/>
            <w:bookmarkEnd w:id="26"/>
            <w:bookmarkEnd w:id="27"/>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12) один або декілька кваліфікаційних критеріїв до учасників відбору відповідно до </w:t>
            </w:r>
            <w:hyperlink r:id="rId72" w:anchor="n1250" w:tgtFrame="_blank" w:history="1">
              <w:r>
                <w:rPr>
                  <w:rFonts w:ascii="Times New Roman" w:hAnsi="Times New Roman"/>
                  <w:sz w:val="24"/>
                  <w:szCs w:val="24"/>
                  <w:lang w:val="uk-UA"/>
                </w:rPr>
                <w:t xml:space="preserve">статті </w:t>
              </w:r>
              <w:r>
                <w:rPr>
                  <w:rFonts w:ascii="Times New Roman" w:hAnsi="Times New Roman"/>
                  <w:i/>
                  <w:sz w:val="24"/>
                  <w:szCs w:val="24"/>
                  <w:lang w:val="uk-UA"/>
                </w:rPr>
                <w:t>16</w:t>
              </w:r>
            </w:hyperlink>
            <w:r>
              <w:rPr>
                <w:rFonts w:ascii="Times New Roman"/>
                <w:sz w:val="24"/>
                <w:szCs w:val="24"/>
                <w:lang w:val="uk-UA"/>
              </w:rPr>
              <w:t> </w:t>
            </w:r>
            <w:r>
              <w:rPr>
                <w:rFonts w:ascii="Times New Roman" w:hAnsi="Times New Roman"/>
                <w:sz w:val="24"/>
                <w:szCs w:val="24"/>
                <w:lang w:val="uk-UA"/>
              </w:rPr>
              <w:t>Закону України “Про публічні закупівлі” та до </w:t>
            </w:r>
            <w:hyperlink r:id="rId73" w:anchor="n300" w:history="1">
              <w:r>
                <w:rPr>
                  <w:rFonts w:ascii="Times New Roman" w:hAnsi="Times New Roman"/>
                  <w:sz w:val="24"/>
                  <w:szCs w:val="24"/>
                  <w:lang w:val="uk-UA"/>
                </w:rPr>
                <w:t>частини другої</w:t>
              </w:r>
            </w:hyperlink>
            <w:r>
              <w:rPr>
                <w:rFonts w:ascii="Times New Roman" w:hAnsi="Times New Roman"/>
                <w:sz w:val="24"/>
                <w:szCs w:val="24"/>
                <w:lang w:val="uk-UA"/>
              </w:rPr>
              <w:t xml:space="preserve"> статті </w:t>
            </w:r>
            <w:r>
              <w:rPr>
                <w:rFonts w:ascii="Times New Roman" w:hAnsi="Times New Roman"/>
                <w:i/>
                <w:sz w:val="24"/>
                <w:szCs w:val="24"/>
                <w:lang w:val="uk-UA"/>
              </w:rPr>
              <w:t>22</w:t>
            </w:r>
            <w:r>
              <w:rPr>
                <w:rFonts w:ascii="Times New Roman" w:hAnsi="Times New Roman"/>
                <w:sz w:val="24"/>
                <w:szCs w:val="24"/>
                <w:lang w:val="uk-UA"/>
              </w:rPr>
              <w:t xml:space="preserve"> цього Закону (за наявності), вимоги, встановлені </w:t>
            </w:r>
            <w:hyperlink r:id="rId74" w:anchor="n1261" w:tgtFrame="_blank" w:history="1">
              <w:r>
                <w:rPr>
                  <w:rFonts w:ascii="Times New Roman" w:hAnsi="Times New Roman"/>
                  <w:sz w:val="24"/>
                  <w:szCs w:val="24"/>
                  <w:lang w:val="uk-UA"/>
                </w:rPr>
                <w:t xml:space="preserve">статтею </w:t>
              </w:r>
              <w:r>
                <w:rPr>
                  <w:rFonts w:ascii="Times New Roman" w:hAnsi="Times New Roman"/>
                  <w:i/>
                  <w:sz w:val="24"/>
                  <w:szCs w:val="24"/>
                  <w:lang w:val="uk-UA"/>
                </w:rPr>
                <w:t>17</w:t>
              </w:r>
            </w:hyperlink>
            <w:r>
              <w:rPr>
                <w:rFonts w:ascii="Times New Roman"/>
                <w:sz w:val="24"/>
                <w:szCs w:val="24"/>
                <w:lang w:val="uk-UA"/>
              </w:rPr>
              <w:t> </w:t>
            </w:r>
            <w:r>
              <w:rPr>
                <w:rFonts w:ascii="Times New Roman" w:hAnsi="Times New Roman"/>
                <w:sz w:val="24"/>
                <w:szCs w:val="24"/>
                <w:lang w:val="uk-UA"/>
              </w:rPr>
              <w:t>Закону України “Про публічні закупівлі”, та інформація про спосіб підтвердження відповідності учасників відбору визначеним критеріям і вимогам згідно із законодавством;</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bookmarkStart w:id="28" w:name="n340"/>
            <w:bookmarkEnd w:id="28"/>
            <w:r>
              <w:rPr>
                <w:rFonts w:ascii="Times New Roman" w:hAnsi="Times New Roman"/>
                <w:sz w:val="24"/>
                <w:szCs w:val="24"/>
                <w:lang w:val="uk-UA"/>
              </w:rPr>
              <w:t>13) у разі закупівлі робіт - інформація відповідно до вимог </w:t>
            </w:r>
            <w:hyperlink r:id="rId75" w:anchor="n1419" w:tgtFrame="_blank" w:history="1">
              <w:r>
                <w:rPr>
                  <w:rFonts w:ascii="Times New Roman" w:hAnsi="Times New Roman"/>
                  <w:sz w:val="24"/>
                  <w:szCs w:val="24"/>
                  <w:lang w:val="uk-UA"/>
                </w:rPr>
                <w:t>пункту 17</w:t>
              </w:r>
            </w:hyperlink>
            <w:r>
              <w:rPr>
                <w:rFonts w:ascii="Times New Roman"/>
                <w:sz w:val="24"/>
                <w:szCs w:val="24"/>
                <w:lang w:val="uk-UA"/>
              </w:rPr>
              <w:t> </w:t>
            </w:r>
            <w:r>
              <w:rPr>
                <w:rFonts w:ascii="Times New Roman" w:hAnsi="Times New Roman"/>
                <w:sz w:val="24"/>
                <w:szCs w:val="24"/>
                <w:lang w:val="uk-UA"/>
              </w:rPr>
              <w:t xml:space="preserve">частини другої статті </w:t>
            </w:r>
            <w:r>
              <w:rPr>
                <w:rFonts w:ascii="Times New Roman" w:hAnsi="Times New Roman"/>
                <w:i/>
                <w:sz w:val="24"/>
                <w:szCs w:val="24"/>
                <w:lang w:val="uk-UA"/>
              </w:rPr>
              <w:t>22</w:t>
            </w:r>
            <w:r>
              <w:rPr>
                <w:rFonts w:ascii="Times New Roman" w:hAnsi="Times New Roman"/>
                <w:sz w:val="24"/>
                <w:szCs w:val="24"/>
                <w:lang w:val="uk-UA"/>
              </w:rPr>
              <w:t xml:space="preserve"> Закону України “Про публічні закупівлі”;</w:t>
            </w:r>
          </w:p>
          <w:p w:rsidR="009D2806" w:rsidRDefault="009D2806">
            <w:pPr>
              <w:shd w:val="clear" w:color="auto" w:fill="FFFFFF"/>
              <w:topLinePunct/>
              <w:ind w:firstLine="450"/>
              <w:jc w:val="both"/>
              <w:rPr>
                <w:rFonts w:ascii="Times New Roman"/>
                <w:sz w:val="24"/>
                <w:szCs w:val="24"/>
                <w:lang w:val="uk-UA"/>
              </w:rPr>
            </w:pPr>
            <w:bookmarkStart w:id="29" w:name="n341"/>
            <w:bookmarkEnd w:id="29"/>
            <w:r>
              <w:rPr>
                <w:rFonts w:ascii="Times New Roman" w:hAnsi="Times New Roman"/>
                <w:sz w:val="24"/>
                <w:szCs w:val="24"/>
                <w:lang w:val="uk-UA"/>
              </w:rPr>
              <w:t>…</w:t>
            </w:r>
          </w:p>
          <w:p w:rsidR="009D2806" w:rsidRDefault="009D2806">
            <w:pPr>
              <w:pStyle w:val="rvps2"/>
              <w:shd w:val="clear" w:color="auto" w:fill="FFFFFF"/>
              <w:topLinePunct/>
              <w:spacing w:before="0" w:beforeAutospacing="0" w:after="0" w:afterAutospacing="0"/>
              <w:ind w:firstLine="450"/>
              <w:jc w:val="both"/>
              <w:rPr>
                <w:lang/>
              </w:rPr>
            </w:pPr>
            <w:r>
              <w:t>11. Цінова пропозиція подається учасником відбору в електронному вигляді шляхом заповнення електронних форм з окремими полями, де зазначається інформація про ціну або ціну з іншими критеріями оцінки (у разі обрання державним замовником інших критеріїв).</w:t>
            </w:r>
          </w:p>
          <w:p w:rsidR="009D2806" w:rsidRDefault="009D2806">
            <w:pPr>
              <w:pStyle w:val="rvps2"/>
              <w:shd w:val="clear" w:color="auto" w:fill="FFFFFF"/>
              <w:topLinePunct/>
              <w:spacing w:before="0" w:beforeAutospacing="0" w:after="0" w:afterAutospacing="0"/>
              <w:ind w:firstLine="450"/>
              <w:jc w:val="both"/>
            </w:pPr>
            <w:bookmarkStart w:id="30" w:name="n357"/>
            <w:bookmarkStart w:id="31" w:name="n358"/>
            <w:bookmarkEnd w:id="30"/>
            <w:bookmarkEnd w:id="31"/>
            <w:r>
              <w:t>...</w:t>
            </w:r>
          </w:p>
          <w:p w:rsidR="009D2806" w:rsidRDefault="009D2806">
            <w:pPr>
              <w:pStyle w:val="rvps2"/>
              <w:shd w:val="clear" w:color="auto" w:fill="FFFFFF"/>
              <w:topLinePunct/>
              <w:spacing w:before="0" w:beforeAutospacing="0" w:after="0" w:afterAutospacing="0"/>
              <w:ind w:firstLine="450"/>
              <w:jc w:val="both"/>
            </w:pPr>
            <w:r>
              <w:t>Інформація від учасника відбору про його відповідність кваліфікаційним вимогам, вимогам, визначеним </w:t>
            </w:r>
            <w:hyperlink r:id="rId76" w:anchor="n1261" w:tgtFrame="_blank" w:history="1">
              <w:r>
                <w:t xml:space="preserve">статтею </w:t>
              </w:r>
              <w:r>
                <w:rPr>
                  <w:i/>
                </w:rPr>
                <w:t>17</w:t>
              </w:r>
            </w:hyperlink>
            <w:r>
              <w:t xml:space="preserve"> Закону України “Про публічні закупівлі”, включаючи інформацію про кінцевих бенефіціарних власників юридичної особи (крім </w:t>
            </w:r>
            <w:r>
              <w:lastRenderedPageBreak/>
              <w:t>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а також про відповідність товару, роботи чи послуги технічним, якісним та кількісним характеристикам предмета закупівлі, зазначеним в оголошенні про проведення відбору, завантажується ним в електронну систему закупівель самостійно. У разі відсутності в юридичної особи кінцевого бенефіціарного власника, у тому числі кінцевого бенефіціарного власника її засновника, якщо засновник - юридична особа, вноситься відмітка про причину його відсутності.</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rPr>
                <w:lang/>
              </w:rPr>
            </w:pPr>
            <w:r>
              <w:t>12. Забезпечення цінової пропозиції не повертається учаснику відбору виключно у разі:</w:t>
            </w:r>
          </w:p>
          <w:p w:rsidR="009D2806" w:rsidRDefault="009D2806">
            <w:pPr>
              <w:pStyle w:val="rvps2"/>
              <w:shd w:val="clear" w:color="auto" w:fill="FFFFFF"/>
              <w:topLinePunct/>
              <w:spacing w:before="0" w:beforeAutospacing="0" w:after="0" w:afterAutospacing="0"/>
              <w:ind w:firstLine="450"/>
              <w:jc w:val="both"/>
            </w:pPr>
            <w:bookmarkStart w:id="32" w:name="n360"/>
            <w:bookmarkStart w:id="33" w:name="n361"/>
            <w:bookmarkEnd w:id="32"/>
            <w:bookmarkEnd w:id="33"/>
            <w:r>
              <w:t>...</w:t>
            </w:r>
          </w:p>
          <w:p w:rsidR="009D2806" w:rsidRDefault="009D2806">
            <w:pPr>
              <w:pStyle w:val="rvps2"/>
              <w:shd w:val="clear" w:color="auto" w:fill="FFFFFF"/>
              <w:topLinePunct/>
              <w:spacing w:before="0" w:beforeAutospacing="0" w:after="0" w:afterAutospacing="0"/>
              <w:ind w:firstLine="450"/>
              <w:jc w:val="both"/>
            </w:pPr>
            <w:r>
              <w:t>2) ненадання учасником відбору документів, що підтверджують відсутність підстав, передбачених </w:t>
            </w:r>
            <w:hyperlink r:id="rId77" w:anchor="n1261" w:tgtFrame="_blank" w:history="1">
              <w:r>
                <w:t xml:space="preserve">статтею </w:t>
              </w:r>
              <w:r>
                <w:rPr>
                  <w:i/>
                </w:rPr>
                <w:t>17</w:t>
              </w:r>
            </w:hyperlink>
            <w:r>
              <w:t xml:space="preserve"> Закону України </w:t>
            </w:r>
            <w:r>
              <w:rPr>
                <w:rFonts w:eastAsia="Times New Roman"/>
                <w:lang/>
              </w:rPr>
              <w:t>“Про публічні закупівлі”;</w:t>
            </w: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 xml:space="preserve">17. Переможець торгів у строк, що не перевищує трьох робочих днів з дати оприлюднення на </w:t>
            </w:r>
            <w:r>
              <w:rPr>
                <w:rFonts w:ascii="Times New Roman" w:hAnsi="Times New Roman"/>
                <w:i/>
                <w:sz w:val="24"/>
                <w:szCs w:val="24"/>
                <w:lang w:val="uk-UA"/>
              </w:rPr>
              <w:t>офіційному веб-сайті уповноваженого органу з питань закупівель</w:t>
            </w:r>
            <w:r>
              <w:rPr>
                <w:rFonts w:ascii="Times New Roman" w:hAnsi="Times New Roman"/>
                <w:sz w:val="24"/>
                <w:szCs w:val="24"/>
                <w:lang w:val="uk-UA"/>
              </w:rPr>
              <w:t xml:space="preserve"> рішення про намір укласти договір про закупівлю, повинен надати державному замовнику документи, що підтверджують відсутність підстав, визначених пунктами 2, 3, 5, 6 і 8 частини першої статті </w:t>
            </w:r>
            <w:r>
              <w:rPr>
                <w:rFonts w:ascii="Times New Roman" w:hAnsi="Times New Roman"/>
                <w:i/>
                <w:sz w:val="24"/>
                <w:szCs w:val="24"/>
                <w:lang w:val="uk-UA"/>
              </w:rPr>
              <w:t>17</w:t>
            </w:r>
            <w:r>
              <w:rPr>
                <w:rFonts w:ascii="Times New Roman" w:hAnsi="Times New Roman"/>
                <w:sz w:val="24"/>
                <w:szCs w:val="24"/>
                <w:lang w:val="uk-UA"/>
              </w:rPr>
              <w:t xml:space="preserve"> Закону України “Про публічні закупівлі”</w:t>
            </w:r>
            <w:r>
              <w:rPr>
                <w:rFonts w:ascii="Times New Roman"/>
                <w:sz w:val="24"/>
                <w:szCs w:val="24"/>
                <w:lang w:val="uk-UA"/>
              </w:rPr>
              <w:t>.</w:t>
            </w:r>
          </w:p>
        </w:tc>
        <w:tc>
          <w:tcPr>
            <w:tcW w:w="0" w:type="auto"/>
          </w:tcPr>
          <w:p w:rsidR="009D2806" w:rsidRDefault="009D2806">
            <w:pPr>
              <w:widowControl w:val="0"/>
              <w:topLinePunct/>
              <w:ind w:firstLineChars="200" w:firstLine="482"/>
              <w:jc w:val="both"/>
              <w:rPr>
                <w:rFonts w:ascii="Times New Roman"/>
                <w:sz w:val="24"/>
                <w:szCs w:val="24"/>
                <w:lang w:val="uk-UA"/>
              </w:rPr>
            </w:pPr>
            <w:r>
              <w:rPr>
                <w:rFonts w:ascii="Times New Roman" w:hAnsi="Times New Roman"/>
                <w:b/>
                <w:sz w:val="24"/>
                <w:szCs w:val="24"/>
                <w:lang w:val="uk-UA"/>
              </w:rPr>
              <w:lastRenderedPageBreak/>
              <w:t xml:space="preserve">Стаття 25. </w:t>
            </w:r>
            <w:r>
              <w:rPr>
                <w:rFonts w:ascii="Times New Roman" w:hAnsi="Times New Roman"/>
                <w:sz w:val="24"/>
                <w:szCs w:val="24"/>
                <w:lang w:val="uk-UA"/>
              </w:rPr>
              <w:t>Особливості проведення спрощених торгів із застосуванням електронної системи закупівлі</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2. Оголошення про проведення відбору розміщується державним замовником в електронній системі закупівель протягом одного робочого дня після прийняття рішення про закупівлю.</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 xml:space="preserve">Період для подання цінових пропозицій визначається державним замовником та не може становити менше шести робочих днів з дати розміщення оголошення про проведення відбору на </w:t>
            </w:r>
            <w:r>
              <w:rPr>
                <w:rFonts w:ascii="Times New Roman" w:hAnsi="Times New Roman"/>
                <w:b/>
                <w:sz w:val="24"/>
                <w:szCs w:val="24"/>
                <w:lang w:val="uk-UA"/>
              </w:rPr>
              <w:t>веб-</w:t>
            </w:r>
            <w:r>
              <w:rPr>
                <w:rFonts w:ascii="Times New Roman" w:hAnsi="Times New Roman"/>
                <w:b/>
                <w:sz w:val="24"/>
                <w:szCs w:val="24"/>
                <w:lang w:val="uk-UA"/>
              </w:rPr>
              <w:lastRenderedPageBreak/>
              <w:t>порталі Уповноваженого органу з питань публічних закупівель</w:t>
            </w:r>
            <w:r>
              <w:rPr>
                <w:rFonts w:ascii="Times New Roman"/>
                <w:sz w:val="24"/>
                <w:szCs w:val="24"/>
                <w:lang w:val="uk-UA"/>
              </w:rPr>
              <w:t>.</w:t>
            </w:r>
          </w:p>
          <w:p w:rsidR="009D2806" w:rsidRDefault="009D2806">
            <w:pPr>
              <w:widowControl w:val="0"/>
              <w:topLinePunct/>
              <w:ind w:firstLineChars="200" w:firstLine="480"/>
              <w:jc w:val="both"/>
              <w:rPr>
                <w:rFonts w:asci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3. В оголошенні про проведення відбору обов’язково зазначаються:</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3) технічні, якісні та кількісні характеристики і вимоги до предмета закупівлі з урахуванням вимог</w:t>
            </w:r>
            <w:hyperlink r:id="rId78" w:anchor="n1404" w:tgtFrame="_blank" w:history="1">
              <w:r>
                <w:rPr>
                  <w:rFonts w:ascii="Times New Roman"/>
                  <w:sz w:val="24"/>
                  <w:szCs w:val="24"/>
                  <w:lang w:val="uk-UA"/>
                </w:rPr>
                <w:t> </w:t>
              </w:r>
              <w:r>
                <w:rPr>
                  <w:rFonts w:ascii="Times New Roman" w:hAnsi="Times New Roman"/>
                  <w:sz w:val="24"/>
                  <w:szCs w:val="24"/>
                  <w:lang w:val="uk-UA"/>
                </w:rPr>
                <w:t>пункту 3</w:t>
              </w:r>
            </w:hyperlink>
            <w:r>
              <w:rPr>
                <w:rFonts w:ascii="Times New Roman"/>
                <w:sz w:val="24"/>
                <w:szCs w:val="24"/>
                <w:lang w:val="uk-UA"/>
              </w:rPr>
              <w:t> </w:t>
            </w:r>
            <w:r>
              <w:rPr>
                <w:rFonts w:ascii="Times New Roman" w:hAnsi="Times New Roman"/>
                <w:sz w:val="24"/>
                <w:szCs w:val="24"/>
                <w:lang w:val="uk-UA"/>
              </w:rPr>
              <w:t xml:space="preserve">частини другої статті </w:t>
            </w:r>
            <w:r>
              <w:rPr>
                <w:rFonts w:ascii="Times New Roman" w:hAnsi="Times New Roman"/>
                <w:b/>
                <w:sz w:val="24"/>
                <w:szCs w:val="24"/>
                <w:lang w:val="uk-UA"/>
              </w:rPr>
              <w:t>24</w:t>
            </w:r>
            <w:r>
              <w:rPr>
                <w:rFonts w:ascii="Times New Roman" w:hAnsi="Times New Roman"/>
                <w:sz w:val="24"/>
                <w:szCs w:val="24"/>
                <w:lang w:val="uk-UA"/>
              </w:rPr>
              <w:t xml:space="preserve"> Закону України “Про публічні закупівлі”;</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12) один або декілька кваліфікаційних критеріїв до учасників відбору відповідно до </w:t>
            </w:r>
            <w:hyperlink r:id="rId79" w:anchor="n1250" w:tgtFrame="_blank" w:history="1">
              <w:r>
                <w:rPr>
                  <w:rFonts w:ascii="Times New Roman" w:hAnsi="Times New Roman"/>
                  <w:sz w:val="24"/>
                  <w:szCs w:val="24"/>
                  <w:lang w:val="uk-UA"/>
                </w:rPr>
                <w:t xml:space="preserve">статті </w:t>
              </w:r>
              <w:r>
                <w:rPr>
                  <w:rFonts w:ascii="Times New Roman" w:hAnsi="Times New Roman"/>
                  <w:b/>
                  <w:sz w:val="24"/>
                  <w:szCs w:val="24"/>
                  <w:lang w:val="uk-UA"/>
                </w:rPr>
                <w:t>20</w:t>
              </w:r>
            </w:hyperlink>
            <w:r>
              <w:rPr>
                <w:rFonts w:ascii="Times New Roman"/>
                <w:sz w:val="24"/>
                <w:szCs w:val="24"/>
                <w:lang w:val="uk-UA"/>
              </w:rPr>
              <w:t> </w:t>
            </w:r>
            <w:r>
              <w:rPr>
                <w:rFonts w:ascii="Times New Roman" w:hAnsi="Times New Roman"/>
                <w:sz w:val="24"/>
                <w:szCs w:val="24"/>
                <w:lang w:val="uk-UA"/>
              </w:rPr>
              <w:t>Закону України “Про публічні закупівлі” та до </w:t>
            </w:r>
            <w:hyperlink r:id="rId80" w:anchor="n300" w:history="1">
              <w:r>
                <w:rPr>
                  <w:rFonts w:ascii="Times New Roman" w:hAnsi="Times New Roman"/>
                  <w:sz w:val="24"/>
                  <w:szCs w:val="24"/>
                  <w:lang w:val="uk-UA"/>
                </w:rPr>
                <w:t>частини другої</w:t>
              </w:r>
            </w:hyperlink>
            <w:r>
              <w:rPr>
                <w:rFonts w:ascii="Times New Roman"/>
                <w:sz w:val="24"/>
                <w:szCs w:val="24"/>
                <w:lang w:val="uk-UA"/>
              </w:rPr>
              <w:t> </w:t>
            </w:r>
            <w:r>
              <w:rPr>
                <w:rFonts w:ascii="Times New Roman" w:hAnsi="Times New Roman"/>
                <w:sz w:val="24"/>
                <w:szCs w:val="24"/>
                <w:lang w:val="uk-UA"/>
              </w:rPr>
              <w:t>статті 22 цього Закону (за наявності), вимоги, встановлені </w:t>
            </w:r>
            <w:hyperlink r:id="rId81" w:anchor="n1261" w:tgtFrame="_blank" w:history="1">
              <w:r>
                <w:rPr>
                  <w:rFonts w:ascii="Times New Roman" w:hAnsi="Times New Roman"/>
                  <w:sz w:val="24"/>
                  <w:szCs w:val="24"/>
                  <w:lang w:val="uk-UA"/>
                </w:rPr>
                <w:t xml:space="preserve">статтею </w:t>
              </w:r>
              <w:r>
                <w:rPr>
                  <w:rFonts w:ascii="Times New Roman" w:hAnsi="Times New Roman"/>
                  <w:b/>
                  <w:sz w:val="24"/>
                  <w:szCs w:val="24"/>
                  <w:lang w:val="uk-UA"/>
                </w:rPr>
                <w:t>21</w:t>
              </w:r>
            </w:hyperlink>
            <w:r>
              <w:rPr>
                <w:rFonts w:ascii="Times New Roman"/>
                <w:sz w:val="24"/>
                <w:szCs w:val="24"/>
                <w:lang w:val="uk-UA"/>
              </w:rPr>
              <w:t> </w:t>
            </w:r>
            <w:r>
              <w:rPr>
                <w:rFonts w:ascii="Times New Roman" w:hAnsi="Times New Roman"/>
                <w:sz w:val="24"/>
                <w:szCs w:val="24"/>
                <w:lang w:val="uk-UA"/>
              </w:rPr>
              <w:t>Закону України “Про публічні закупівлі”, та інформація про спосіб підтвердження відповідності учасників відбору визначеним критеріям і вимогам згідно із законодавством;</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13) у разі закупівлі робіт - інформація відповідно до вимог </w:t>
            </w:r>
            <w:hyperlink r:id="rId82" w:anchor="n1419" w:tgtFrame="_blank" w:history="1">
              <w:r>
                <w:rPr>
                  <w:rFonts w:ascii="Times New Roman" w:hAnsi="Times New Roman"/>
                  <w:sz w:val="24"/>
                  <w:szCs w:val="24"/>
                  <w:lang w:val="uk-UA"/>
                </w:rPr>
                <w:t>пункту 17</w:t>
              </w:r>
            </w:hyperlink>
            <w:r>
              <w:rPr>
                <w:rFonts w:ascii="Times New Roman"/>
                <w:sz w:val="24"/>
                <w:szCs w:val="24"/>
                <w:lang w:val="uk-UA"/>
              </w:rPr>
              <w:t> </w:t>
            </w:r>
            <w:r>
              <w:rPr>
                <w:rFonts w:ascii="Times New Roman" w:hAnsi="Times New Roman"/>
                <w:sz w:val="24"/>
                <w:szCs w:val="24"/>
                <w:lang w:val="uk-UA"/>
              </w:rPr>
              <w:t xml:space="preserve">частини другої статті </w:t>
            </w:r>
            <w:r>
              <w:rPr>
                <w:rFonts w:ascii="Times New Roman" w:hAnsi="Times New Roman"/>
                <w:b/>
                <w:sz w:val="24"/>
                <w:szCs w:val="24"/>
                <w:lang w:val="uk-UA"/>
              </w:rPr>
              <w:t>24</w:t>
            </w:r>
            <w:r>
              <w:rPr>
                <w:rFonts w:ascii="Times New Roman" w:hAnsi="Times New Roman"/>
                <w:sz w:val="24"/>
                <w:szCs w:val="24"/>
                <w:lang w:val="uk-UA"/>
              </w:rPr>
              <w:t xml:space="preserve"> Закону України “Про публічні закупівлі”;</w:t>
            </w:r>
          </w:p>
          <w:p w:rsidR="009D2806" w:rsidRDefault="009D2806">
            <w:pPr>
              <w:widowControl w:val="0"/>
              <w:topLinePunct/>
              <w:ind w:firstLineChars="200" w:firstLine="480"/>
              <w:jc w:val="both"/>
              <w:rPr>
                <w:rFonts w:ascii="Times New Roman"/>
                <w:sz w:val="24"/>
                <w:szCs w:val="24"/>
                <w:lang w:val="uk-UA"/>
              </w:rPr>
            </w:pPr>
            <w:r>
              <w:rPr>
                <w:rFonts w:ascii="Times New Roman" w:hAnsi="Times New Roman"/>
                <w:sz w:val="24"/>
                <w:szCs w:val="24"/>
                <w:lang w:val="uk-UA"/>
              </w:rPr>
              <w:t>…</w:t>
            </w:r>
          </w:p>
          <w:p w:rsidR="009D2806" w:rsidRDefault="009D2806">
            <w:pPr>
              <w:pStyle w:val="rvps2"/>
              <w:shd w:val="clear" w:color="auto" w:fill="FFFFFF"/>
              <w:topLinePunct/>
              <w:spacing w:before="0" w:beforeAutospacing="0" w:after="0" w:afterAutospacing="0"/>
              <w:ind w:firstLine="450"/>
              <w:jc w:val="both"/>
              <w:rPr>
                <w:lang/>
              </w:rPr>
            </w:pPr>
            <w:r>
              <w:t>11. Цінова пропозиція подається учасником відбору в електронному вигляді шляхом заповнення електронних форм з окремими полями, де зазначається інформація про ціну або ціну з іншими критеріями оцінки (у разі обрання державним замовником інших критеріїв).</w:t>
            </w:r>
          </w:p>
          <w:p w:rsidR="009D2806" w:rsidRDefault="009D2806">
            <w:pPr>
              <w:pStyle w:val="rvps2"/>
              <w:shd w:val="clear" w:color="auto" w:fill="FFFFFF"/>
              <w:topLinePunct/>
              <w:spacing w:before="0" w:beforeAutospacing="0" w:after="0" w:afterAutospacing="0"/>
              <w:ind w:firstLine="450"/>
              <w:jc w:val="both"/>
            </w:pPr>
            <w:r>
              <w:t>...</w:t>
            </w:r>
          </w:p>
          <w:p w:rsidR="009D2806" w:rsidRDefault="009D2806">
            <w:pPr>
              <w:pStyle w:val="rvps2"/>
              <w:shd w:val="clear" w:color="auto" w:fill="FFFFFF"/>
              <w:topLinePunct/>
              <w:spacing w:before="0" w:beforeAutospacing="0" w:after="0" w:afterAutospacing="0"/>
              <w:ind w:firstLine="450"/>
              <w:jc w:val="both"/>
            </w:pPr>
            <w:r>
              <w:t>Інформація від учасника відбору про його відповідність кваліфікаційним вимогам, вимогам, визначеним </w:t>
            </w:r>
            <w:hyperlink r:id="rId83" w:anchor="n1261" w:tgtFrame="_blank" w:history="1">
              <w:r>
                <w:t xml:space="preserve">статтею </w:t>
              </w:r>
              <w:r>
                <w:rPr>
                  <w:b/>
                </w:rPr>
                <w:t>21</w:t>
              </w:r>
            </w:hyperlink>
            <w:r>
              <w:t xml:space="preserve"> Закону України “Про публічні закупівлі”, включаючи інформацію про кінцевих бенефіціарних власників юридичної особи (крім </w:t>
            </w:r>
            <w:r>
              <w:lastRenderedPageBreak/>
              <w:t>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а також про відповідність товару, роботи чи послуги технічним, якісним та кількісним характеристикам предмета закупівлі, зазначеним в оголошенні про проведення відбору, завантажується ним в електронну систему закупівель самостійно. У разі відсутності в юридичної особи кінцевого бенефіціарного власника, у тому числі кінцевого бенефіціарного власника її засновника, якщо засновник - юридична особа, вноситься відмітка про причину його відсутності.</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rPr>
                <w:lang/>
              </w:rPr>
            </w:pPr>
            <w:r>
              <w:t>12. Забезпечення цінової пропозиції не повертається учаснику відбору виключно у разі:</w:t>
            </w:r>
          </w:p>
          <w:p w:rsidR="009D2806" w:rsidRDefault="009D2806">
            <w:pPr>
              <w:pStyle w:val="rvps2"/>
              <w:shd w:val="clear" w:color="auto" w:fill="FFFFFF"/>
              <w:topLinePunct/>
              <w:spacing w:before="0" w:beforeAutospacing="0" w:after="0" w:afterAutospacing="0"/>
              <w:ind w:firstLine="450"/>
              <w:jc w:val="both"/>
            </w:pPr>
            <w:r>
              <w:t>...</w:t>
            </w:r>
          </w:p>
          <w:p w:rsidR="009D2806" w:rsidRDefault="009D2806">
            <w:pPr>
              <w:pStyle w:val="rvps2"/>
              <w:shd w:val="clear" w:color="auto" w:fill="FFFFFF"/>
              <w:topLinePunct/>
              <w:spacing w:before="0" w:beforeAutospacing="0" w:after="0" w:afterAutospacing="0"/>
              <w:ind w:firstLine="450"/>
              <w:jc w:val="both"/>
            </w:pPr>
            <w:r>
              <w:t>2) ненадання учасником відбору документів, що підтверджують відсутність підстав, передбачених </w:t>
            </w:r>
            <w:hyperlink r:id="rId84" w:anchor="n1261" w:tgtFrame="_blank" w:history="1">
              <w:r>
                <w:t xml:space="preserve">статтею </w:t>
              </w:r>
              <w:r>
                <w:rPr>
                  <w:b/>
                </w:rPr>
                <w:t>21</w:t>
              </w:r>
            </w:hyperlink>
            <w:r>
              <w:t xml:space="preserve"> Закону України </w:t>
            </w:r>
            <w:r>
              <w:rPr>
                <w:lang/>
              </w:rPr>
              <w:t>“Про публічні закупівлі”;</w:t>
            </w:r>
          </w:p>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w:t>
            </w:r>
          </w:p>
          <w:p w:rsidR="009D2806" w:rsidRDefault="009D2806">
            <w:pPr>
              <w:shd w:val="clear" w:color="auto" w:fill="FFFFFF"/>
              <w:topLinePunct/>
              <w:ind w:firstLine="450"/>
              <w:jc w:val="both"/>
              <w:rPr>
                <w:rFonts w:ascii="Times New Roman"/>
                <w:sz w:val="24"/>
                <w:szCs w:val="24"/>
                <w:lang w:val="uk-UA"/>
              </w:rPr>
            </w:pPr>
            <w:r>
              <w:rPr>
                <w:rFonts w:ascii="Times New Roman" w:hAnsi="Times New Roman"/>
                <w:sz w:val="24"/>
                <w:szCs w:val="24"/>
                <w:lang w:val="uk-UA"/>
              </w:rPr>
              <w:t xml:space="preserve">17. Переможець торгів у строк, що не перевищує трьох робочих днів з дати оприлюднення на </w:t>
            </w:r>
            <w:r>
              <w:rPr>
                <w:rFonts w:ascii="Times New Roman" w:hAnsi="Times New Roman"/>
                <w:b/>
                <w:sz w:val="24"/>
                <w:szCs w:val="24"/>
                <w:lang w:val="uk-UA"/>
              </w:rPr>
              <w:t>веб-порталі Уповноваженого органу з питань публічних закупівель</w:t>
            </w:r>
            <w:r>
              <w:rPr>
                <w:rFonts w:ascii="Times New Roman" w:hAnsi="Times New Roman"/>
                <w:sz w:val="24"/>
                <w:szCs w:val="24"/>
                <w:lang w:val="uk-UA"/>
              </w:rPr>
              <w:t xml:space="preserve"> рішення про намір укласти договір про закупівлю, повинен надати державному замовнику документи, що підтверджують відсутність підстав, визначених пунктами 2, 3, 5, 6 і 8 частини першої статті </w:t>
            </w:r>
            <w:r>
              <w:rPr>
                <w:rFonts w:ascii="Times New Roman" w:hAnsi="Times New Roman"/>
                <w:b/>
                <w:sz w:val="24"/>
                <w:szCs w:val="24"/>
                <w:lang w:val="uk-UA"/>
              </w:rPr>
              <w:t>21</w:t>
            </w:r>
            <w:r>
              <w:rPr>
                <w:rFonts w:ascii="Times New Roman" w:hAnsi="Times New Roman"/>
                <w:sz w:val="24"/>
                <w:szCs w:val="24"/>
                <w:lang w:val="uk-UA"/>
              </w:rPr>
              <w:t xml:space="preserve"> Закону України “Про публічні закупівлі”</w:t>
            </w:r>
            <w:r>
              <w:rPr>
                <w:rFonts w:ascii="Times New Roman"/>
                <w:sz w:val="24"/>
                <w:szCs w:val="24"/>
                <w:lang w:val="uk-UA"/>
              </w:rPr>
              <w:t>.</w:t>
            </w:r>
          </w:p>
          <w:p w:rsidR="009D2806" w:rsidRDefault="009D2806">
            <w:pPr>
              <w:shd w:val="clear" w:color="auto" w:fill="FFFFFF"/>
              <w:topLinePunct/>
              <w:ind w:firstLine="450"/>
              <w:jc w:val="both"/>
              <w:rPr>
                <w:rFonts w:ascii="Times New Roman"/>
                <w:sz w:val="24"/>
                <w:szCs w:val="24"/>
                <w:lang w:val="uk-UA"/>
              </w:rPr>
            </w:pPr>
          </w:p>
        </w:tc>
      </w:tr>
      <w:tr w:rsidR="009D2806">
        <w:trPr>
          <w:trHeight w:val="371"/>
        </w:trPr>
        <w:tc>
          <w:tcPr>
            <w:tcW w:w="0" w:type="auto"/>
          </w:tcPr>
          <w:p w:rsidR="009D2806" w:rsidRDefault="009D2806">
            <w:pPr>
              <w:pStyle w:val="rvps2"/>
              <w:shd w:val="clear" w:color="auto" w:fill="FFFFFF"/>
              <w:topLinePunct/>
              <w:spacing w:before="0" w:beforeAutospacing="0" w:after="0" w:afterAutospacing="0"/>
              <w:ind w:firstLine="450"/>
              <w:jc w:val="both"/>
              <w:rPr>
                <w:lang/>
              </w:rPr>
            </w:pPr>
            <w:r>
              <w:rPr>
                <w:rStyle w:val="rvts9"/>
                <w:b/>
              </w:rPr>
              <w:lastRenderedPageBreak/>
              <w:t>Стаття 26. </w:t>
            </w:r>
            <w:r>
              <w:t>Підстави для відхилення цінових пропозицій</w:t>
            </w:r>
          </w:p>
          <w:p w:rsidR="009D2806" w:rsidRDefault="009D2806">
            <w:pPr>
              <w:pStyle w:val="rvps2"/>
              <w:shd w:val="clear" w:color="auto" w:fill="FFFFFF"/>
              <w:topLinePunct/>
              <w:spacing w:before="0" w:beforeAutospacing="0" w:after="0" w:afterAutospacing="0"/>
              <w:ind w:firstLine="450"/>
              <w:jc w:val="both"/>
            </w:pPr>
            <w:bookmarkStart w:id="34" w:name="n371"/>
            <w:bookmarkEnd w:id="34"/>
          </w:p>
          <w:p w:rsidR="009D2806" w:rsidRDefault="009D2806">
            <w:pPr>
              <w:pStyle w:val="rvps2"/>
              <w:shd w:val="clear" w:color="auto" w:fill="FFFFFF"/>
              <w:topLinePunct/>
              <w:spacing w:before="0" w:beforeAutospacing="0" w:after="0" w:afterAutospacing="0"/>
              <w:ind w:firstLine="450"/>
              <w:jc w:val="both"/>
            </w:pPr>
            <w:r>
              <w:t xml:space="preserve">1. Державний замовник відхиляє цінову пропозицію у разі, </w:t>
            </w:r>
            <w:r>
              <w:lastRenderedPageBreak/>
              <w:t>якщо:</w:t>
            </w:r>
          </w:p>
          <w:p w:rsidR="009D2806" w:rsidRDefault="009D2806">
            <w:pPr>
              <w:pStyle w:val="rvps2"/>
              <w:shd w:val="clear" w:color="auto" w:fill="FFFFFF"/>
              <w:topLinePunct/>
              <w:spacing w:before="0" w:beforeAutospacing="0" w:after="0" w:afterAutospacing="0"/>
              <w:ind w:firstLine="450"/>
              <w:jc w:val="both"/>
            </w:pPr>
            <w:bookmarkStart w:id="35" w:name="n372"/>
            <w:bookmarkEnd w:id="35"/>
          </w:p>
          <w:p w:rsidR="009D2806" w:rsidRDefault="009D2806">
            <w:pPr>
              <w:pStyle w:val="rvps2"/>
              <w:shd w:val="clear" w:color="auto" w:fill="FFFFFF"/>
              <w:topLinePunct/>
              <w:spacing w:before="0" w:beforeAutospacing="0" w:after="0" w:afterAutospacing="0"/>
              <w:ind w:firstLine="450"/>
              <w:jc w:val="both"/>
            </w:pPr>
            <w:r>
              <w:t>1) учасник відбору:</w:t>
            </w:r>
          </w:p>
          <w:p w:rsidR="009D2806" w:rsidRDefault="009D2806">
            <w:pPr>
              <w:pStyle w:val="rvps2"/>
              <w:shd w:val="clear" w:color="auto" w:fill="FFFFFF"/>
              <w:topLinePunct/>
              <w:spacing w:before="0" w:beforeAutospacing="0" w:after="0" w:afterAutospacing="0"/>
              <w:ind w:firstLine="450"/>
              <w:jc w:val="both"/>
            </w:pPr>
            <w:bookmarkStart w:id="36" w:name="n373"/>
            <w:bookmarkEnd w:id="36"/>
            <w:r>
              <w:t>…</w:t>
            </w:r>
          </w:p>
          <w:p w:rsidR="009D2806" w:rsidRDefault="009D2806">
            <w:pPr>
              <w:pStyle w:val="rvps2"/>
              <w:shd w:val="clear" w:color="auto" w:fill="FFFFFF"/>
              <w:topLinePunct/>
              <w:spacing w:before="0" w:beforeAutospacing="0" w:after="0" w:afterAutospacing="0"/>
              <w:ind w:firstLine="450"/>
              <w:jc w:val="both"/>
            </w:pPr>
            <w:bookmarkStart w:id="37" w:name="n378"/>
            <w:bookmarkEnd w:id="37"/>
            <w:r>
              <w:t xml:space="preserve">Замовник може прийняти рішення про відмову учаснику в участі </w:t>
            </w:r>
            <w:r>
              <w:rPr>
                <w:i/>
              </w:rPr>
              <w:t>у</w:t>
            </w:r>
            <w:r>
              <w:t xml:space="preserve"> </w:t>
            </w:r>
            <w:r>
              <w:rPr>
                <w:i/>
              </w:rPr>
              <w:t xml:space="preserve">процедурі закупівлі </w:t>
            </w:r>
            <w:r>
              <w:t xml:space="preserve">та може відхилити тендерну пропозицію учасника в разі, якщо учасник </w:t>
            </w:r>
            <w:r>
              <w:rPr>
                <w:i/>
              </w:rPr>
              <w:t>процедури закупівлі</w:t>
            </w:r>
            <w:r>
              <w:t xml:space="preserve">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w:t>
            </w:r>
            <w:bookmarkStart w:id="38" w:name="n379"/>
            <w:bookmarkEnd w:id="38"/>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 xml:space="preserve">Учасник </w:t>
            </w:r>
            <w:r>
              <w:rPr>
                <w:i/>
              </w:rPr>
              <w:t>процедури</w:t>
            </w:r>
            <w:r>
              <w:t xml:space="preserve"> </w:t>
            </w:r>
            <w:r>
              <w:rPr>
                <w:i/>
              </w:rPr>
              <w:t>закупівлі</w:t>
            </w:r>
            <w:r>
              <w:t>, що перебуває в обставинах, зазначених у </w:t>
            </w:r>
            <w:hyperlink r:id="rId85" w:anchor="n385" w:history="1">
              <w:r>
                <w:t>частині другій</w:t>
              </w:r>
            </w:hyperlink>
            <w:r>
              <w:t xml:space="preserve"> цієї статті, може надати підтвердження вжиття заходів для доведення своєї надійності, незважаючи на наявність відповідної підстави для відмови в участі </w:t>
            </w:r>
            <w:r>
              <w:rPr>
                <w:i/>
              </w:rPr>
              <w:t xml:space="preserve">у процедурі </w:t>
            </w:r>
            <w:r>
              <w:t>закупівлі.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w:t>
            </w:r>
          </w:p>
          <w:p w:rsidR="009D2806" w:rsidRDefault="009D2806">
            <w:pPr>
              <w:pStyle w:val="rvps2"/>
              <w:shd w:val="clear" w:color="auto" w:fill="FFFFFF"/>
              <w:topLinePunct/>
              <w:spacing w:before="0" w:beforeAutospacing="0" w:after="0" w:afterAutospacing="0"/>
              <w:ind w:firstLine="450"/>
              <w:jc w:val="both"/>
            </w:pPr>
            <w:bookmarkStart w:id="39" w:name="n380"/>
            <w:bookmarkEnd w:id="39"/>
          </w:p>
          <w:p w:rsidR="009D2806" w:rsidRDefault="009D2806">
            <w:pPr>
              <w:pStyle w:val="rvps2"/>
              <w:shd w:val="clear" w:color="auto" w:fill="FFFFFF"/>
              <w:topLinePunct/>
              <w:spacing w:before="0" w:beforeAutospacing="0" w:after="0" w:afterAutospacing="0"/>
              <w:ind w:firstLine="450"/>
              <w:jc w:val="both"/>
            </w:pPr>
            <w:r>
              <w:t>Якщо замовник вважає таке підтвердження достатнім, учаснику не може бути відмовлено в участі</w:t>
            </w:r>
            <w:r>
              <w:rPr>
                <w:i/>
              </w:rPr>
              <w:t xml:space="preserve"> в процедурі закупівлі</w:t>
            </w:r>
            <w:r>
              <w:t>;</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rPr>
                <w:lang/>
              </w:rPr>
            </w:pPr>
            <w:r>
              <w:t>2) переможець:</w:t>
            </w:r>
          </w:p>
          <w:p w:rsidR="009D2806" w:rsidRDefault="009D2806">
            <w:pPr>
              <w:pStyle w:val="rvps2"/>
              <w:shd w:val="clear" w:color="auto" w:fill="FFFFFF"/>
              <w:topLinePunct/>
              <w:spacing w:before="0" w:beforeAutospacing="0" w:after="0" w:afterAutospacing="0"/>
              <w:ind w:firstLine="450"/>
              <w:jc w:val="both"/>
            </w:pPr>
            <w:bookmarkStart w:id="40" w:name="n382"/>
            <w:bookmarkStart w:id="41" w:name="n384"/>
            <w:bookmarkEnd w:id="40"/>
            <w:bookmarkEnd w:id="41"/>
            <w:r>
              <w:t>...</w:t>
            </w:r>
          </w:p>
          <w:p w:rsidR="009D2806" w:rsidRDefault="009D2806">
            <w:pPr>
              <w:pStyle w:val="rvps2"/>
              <w:shd w:val="clear" w:color="auto" w:fill="FFFFFF"/>
              <w:topLinePunct/>
              <w:spacing w:before="0" w:beforeAutospacing="0" w:after="0" w:afterAutospacing="0"/>
              <w:ind w:firstLine="450"/>
              <w:jc w:val="both"/>
            </w:pPr>
            <w:r>
              <w:t>не надав документів, що підтверджують відсутність підстав, передбачених </w:t>
            </w:r>
            <w:hyperlink r:id="rId86" w:anchor="n1261" w:tgtFrame="_blank" w:history="1">
              <w:r>
                <w:t xml:space="preserve">статтею </w:t>
              </w:r>
              <w:r>
                <w:rPr>
                  <w:i/>
                </w:rPr>
                <w:t>17</w:t>
              </w:r>
            </w:hyperlink>
            <w:r>
              <w:t> Закону України “Про публічні закупівлі”.</w:t>
            </w:r>
          </w:p>
        </w:tc>
        <w:tc>
          <w:tcPr>
            <w:tcW w:w="0" w:type="auto"/>
          </w:tcPr>
          <w:p w:rsidR="009D2806" w:rsidRDefault="009D2806">
            <w:pPr>
              <w:pStyle w:val="rvps2"/>
              <w:shd w:val="clear" w:color="auto" w:fill="FFFFFF"/>
              <w:topLinePunct/>
              <w:spacing w:before="0" w:beforeAutospacing="0" w:after="0" w:afterAutospacing="0"/>
              <w:ind w:firstLine="450"/>
              <w:jc w:val="both"/>
              <w:rPr>
                <w:lang/>
              </w:rPr>
            </w:pPr>
            <w:r>
              <w:rPr>
                <w:rStyle w:val="rvts9"/>
                <w:b/>
              </w:rPr>
              <w:lastRenderedPageBreak/>
              <w:t>Стаття 26. </w:t>
            </w:r>
            <w:r>
              <w:t>Підстави для відхилення цінових пропозицій</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 xml:space="preserve">1. Державний замовник відхиляє цінову пропозицію у разі, </w:t>
            </w:r>
            <w:r>
              <w:lastRenderedPageBreak/>
              <w:t>якщо:</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1) учасник відбору:</w:t>
            </w:r>
          </w:p>
          <w:p w:rsidR="009D2806" w:rsidRDefault="009D2806">
            <w:pPr>
              <w:pStyle w:val="rvps2"/>
              <w:shd w:val="clear" w:color="auto" w:fill="FFFFFF"/>
              <w:topLinePunct/>
              <w:spacing w:before="0" w:beforeAutospacing="0" w:after="0" w:afterAutospacing="0"/>
              <w:ind w:firstLine="450"/>
              <w:jc w:val="both"/>
            </w:pPr>
            <w:r>
              <w:t>…</w:t>
            </w:r>
          </w:p>
          <w:p w:rsidR="009D2806" w:rsidRDefault="009D2806">
            <w:pPr>
              <w:pStyle w:val="rvps2"/>
              <w:shd w:val="clear" w:color="auto" w:fill="FFFFFF"/>
              <w:topLinePunct/>
              <w:spacing w:before="0" w:beforeAutospacing="0" w:after="0" w:afterAutospacing="0"/>
              <w:ind w:firstLine="450"/>
              <w:jc w:val="both"/>
            </w:pPr>
            <w:r>
              <w:t xml:space="preserve">Замовник може прийняти рішення про відмову учаснику в участі </w:t>
            </w:r>
            <w:r>
              <w:rPr>
                <w:b/>
              </w:rPr>
              <w:t xml:space="preserve">у закупівлі </w:t>
            </w:r>
            <w:r>
              <w:t>та може відхилити тендерну пропозицію учасника в разі, якщо учасник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Учасник, що перебуває в обставинах, зазначених у </w:t>
            </w:r>
            <w:hyperlink r:id="rId87" w:anchor="n385" w:history="1">
              <w:r>
                <w:t>частині другій</w:t>
              </w:r>
            </w:hyperlink>
            <w:r>
              <w:t xml:space="preserve"> цієї статті, може надати підтвердження вжиття заходів для доведення своєї надійності, незважаючи на наявність відповідної підстави для відмови в участі </w:t>
            </w:r>
            <w:r>
              <w:rPr>
                <w:b/>
              </w:rPr>
              <w:t>у закупівлі.</w:t>
            </w:r>
            <w:r>
              <w:t xml:space="preserve">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pPr>
            <w:r>
              <w:t xml:space="preserve">Якщо замовник вважає таке підтвердження достатнім, учаснику не може бути відмовлено в участі </w:t>
            </w:r>
            <w:r>
              <w:rPr>
                <w:b/>
              </w:rPr>
              <w:t>у</w:t>
            </w:r>
            <w:r>
              <w:rPr>
                <w:b/>
                <w:i/>
              </w:rPr>
              <w:t xml:space="preserve"> </w:t>
            </w:r>
            <w:r>
              <w:rPr>
                <w:b/>
              </w:rPr>
              <w:t>закупівлі;</w:t>
            </w:r>
          </w:p>
          <w:p w:rsidR="009D2806" w:rsidRDefault="009D2806">
            <w:pPr>
              <w:pStyle w:val="rvps2"/>
              <w:shd w:val="clear" w:color="auto" w:fill="FFFFFF"/>
              <w:topLinePunct/>
              <w:spacing w:before="0" w:beforeAutospacing="0" w:after="0" w:afterAutospacing="0"/>
              <w:ind w:firstLine="450"/>
              <w:jc w:val="both"/>
            </w:pPr>
          </w:p>
          <w:p w:rsidR="009D2806" w:rsidRDefault="009D2806">
            <w:pPr>
              <w:pStyle w:val="rvps2"/>
              <w:shd w:val="clear" w:color="auto" w:fill="FFFFFF"/>
              <w:topLinePunct/>
              <w:spacing w:before="0" w:beforeAutospacing="0" w:after="0" w:afterAutospacing="0"/>
              <w:ind w:firstLine="450"/>
              <w:jc w:val="both"/>
              <w:rPr>
                <w:lang/>
              </w:rPr>
            </w:pPr>
            <w:r>
              <w:t>2) переможець:</w:t>
            </w:r>
          </w:p>
          <w:p w:rsidR="009D2806" w:rsidRDefault="009D2806">
            <w:pPr>
              <w:widowControl w:val="0"/>
              <w:topLinePunct/>
              <w:ind w:firstLineChars="200" w:firstLine="480"/>
              <w:jc w:val="both"/>
              <w:rPr>
                <w:rFonts w:ascii="Times New Roman"/>
                <w:sz w:val="24"/>
                <w:szCs w:val="24"/>
                <w:lang w:val="uk-UA"/>
              </w:rPr>
            </w:pPr>
            <w:r>
              <w:rPr>
                <w:rFonts w:ascii="Times New Roman"/>
                <w:sz w:val="24"/>
                <w:szCs w:val="24"/>
                <w:lang w:val="uk-UA"/>
              </w:rPr>
              <w:t>...</w:t>
            </w:r>
          </w:p>
          <w:p w:rsidR="009D2806" w:rsidRDefault="009D2806">
            <w:pPr>
              <w:widowControl w:val="0"/>
              <w:topLinePunct/>
              <w:ind w:firstLineChars="200" w:firstLine="480"/>
              <w:jc w:val="both"/>
              <w:rPr>
                <w:rFonts w:ascii="Times New Roman" w:hAnsi="Times New Roman"/>
                <w:sz w:val="24"/>
                <w:szCs w:val="24"/>
                <w:lang w:val="uk-UA"/>
              </w:rPr>
            </w:pPr>
            <w:r>
              <w:rPr>
                <w:rFonts w:ascii="Times New Roman" w:hAnsi="Times New Roman"/>
                <w:sz w:val="24"/>
                <w:szCs w:val="24"/>
                <w:lang w:val="uk-UA"/>
              </w:rPr>
              <w:t>не надав документів, що підтверджують відсутність підстав, передбачених </w:t>
            </w:r>
            <w:hyperlink r:id="rId88" w:anchor="n1261" w:tgtFrame="_blank" w:history="1">
              <w:r>
                <w:rPr>
                  <w:rFonts w:ascii="Times New Roman" w:hAnsi="Times New Roman"/>
                  <w:sz w:val="24"/>
                  <w:szCs w:val="24"/>
                  <w:lang w:val="uk-UA"/>
                </w:rPr>
                <w:t xml:space="preserve">статтею </w:t>
              </w:r>
              <w:r>
                <w:rPr>
                  <w:rFonts w:ascii="Times New Roman" w:hAnsi="Times New Roman"/>
                  <w:b/>
                  <w:sz w:val="24"/>
                  <w:szCs w:val="24"/>
                  <w:lang w:val="uk-UA"/>
                </w:rPr>
                <w:t>21</w:t>
              </w:r>
            </w:hyperlink>
            <w:r>
              <w:rPr>
                <w:rFonts w:ascii="Times New Roman"/>
                <w:sz w:val="24"/>
                <w:szCs w:val="24"/>
                <w:lang w:val="uk-UA"/>
              </w:rPr>
              <w:t> </w:t>
            </w:r>
            <w:r>
              <w:rPr>
                <w:rFonts w:ascii="Times New Roman" w:hAnsi="Times New Roman"/>
                <w:sz w:val="24"/>
                <w:szCs w:val="24"/>
                <w:lang w:val="uk-UA"/>
              </w:rPr>
              <w:t>Закону України “Про публічні закупівлі”.</w:t>
            </w:r>
          </w:p>
          <w:p w:rsidR="009D2806" w:rsidRDefault="009D2806">
            <w:pPr>
              <w:widowControl w:val="0"/>
              <w:topLinePunct/>
              <w:ind w:firstLineChars="200" w:firstLine="480"/>
              <w:jc w:val="both"/>
              <w:rPr>
                <w:rFonts w:ascii="Times New Roman" w:hAnsi="Times New Roman"/>
                <w:sz w:val="24"/>
                <w:szCs w:val="24"/>
                <w:lang w:val="uk-UA"/>
              </w:rPr>
            </w:pPr>
          </w:p>
        </w:tc>
      </w:tr>
      <w:tr w:rsidR="009D2806">
        <w:trPr>
          <w:trHeight w:val="371"/>
        </w:trPr>
        <w:tc>
          <w:tcPr>
            <w:tcW w:w="7315" w:type="dxa"/>
          </w:tcPr>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b/>
                <w:sz w:val="24"/>
                <w:szCs w:val="24"/>
                <w:lang w:val="uk-UA"/>
              </w:rPr>
              <w:lastRenderedPageBreak/>
              <w:t>Стаття 28. </w:t>
            </w:r>
            <w:r>
              <w:rPr>
                <w:rFonts w:ascii="Times New Roman" w:hAnsi="Times New Roman"/>
                <w:sz w:val="24"/>
                <w:szCs w:val="24"/>
                <w:lang w:val="uk-UA"/>
              </w:rPr>
              <w:t>Укладення договору про закупівлю після завершення електронного аукціону</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shd w:val="clear" w:color="auto" w:fill="FFFFFF"/>
              <w:topLinePunct/>
              <w:ind w:firstLine="450"/>
              <w:jc w:val="both"/>
              <w:rPr>
                <w:sz w:val="24"/>
                <w:szCs w:val="24"/>
              </w:rPr>
            </w:pPr>
            <w:r>
              <w:rPr>
                <w:rFonts w:ascii="Times New Roman" w:hAnsi="Times New Roman"/>
                <w:sz w:val="24"/>
                <w:szCs w:val="24"/>
                <w:lang w:val="uk-UA"/>
              </w:rPr>
              <w:t xml:space="preserve">1. Державний замовник укладає договір про закупівлю за результатами застосування спрощених торгів у строк не менш як чотири робочі дні та не більш як 10 робочих днів з дня оприлюднення на </w:t>
            </w:r>
            <w:r>
              <w:rPr>
                <w:rFonts w:ascii="Times New Roman" w:hAnsi="Times New Roman"/>
                <w:i/>
                <w:sz w:val="24"/>
                <w:szCs w:val="24"/>
                <w:lang w:val="uk-UA"/>
              </w:rPr>
              <w:t>офіційному веб-сайті уповноваженого органу з питань закупівель</w:t>
            </w:r>
            <w:r>
              <w:rPr>
                <w:rFonts w:ascii="Times New Roman" w:hAnsi="Times New Roman"/>
                <w:sz w:val="24"/>
                <w:szCs w:val="24"/>
                <w:lang w:val="uk-UA"/>
              </w:rPr>
              <w:t xml:space="preserve"> повідомлення про намір укласти договір про закупівлю.</w:t>
            </w:r>
          </w:p>
        </w:tc>
        <w:tc>
          <w:tcPr>
            <w:tcW w:w="7360" w:type="dxa"/>
          </w:tcPr>
          <w:p w:rsidR="009D2806" w:rsidRDefault="009D2806">
            <w:pPr>
              <w:shd w:val="clear" w:color="auto" w:fill="FFFFFF"/>
              <w:topLinePunct/>
              <w:ind w:firstLine="450"/>
              <w:jc w:val="both"/>
              <w:rPr>
                <w:rFonts w:ascii="Times New Roman" w:hAnsi="Times New Roman"/>
                <w:sz w:val="24"/>
                <w:szCs w:val="24"/>
                <w:lang w:val="uk-UA"/>
              </w:rPr>
            </w:pPr>
            <w:r>
              <w:rPr>
                <w:rFonts w:ascii="Times New Roman" w:hAnsi="Times New Roman"/>
                <w:b/>
                <w:sz w:val="24"/>
                <w:szCs w:val="24"/>
                <w:lang w:val="uk-UA"/>
              </w:rPr>
              <w:lastRenderedPageBreak/>
              <w:t>Стаття 28. </w:t>
            </w:r>
            <w:r>
              <w:rPr>
                <w:rFonts w:ascii="Times New Roman" w:hAnsi="Times New Roman"/>
                <w:sz w:val="24"/>
                <w:szCs w:val="24"/>
                <w:lang w:val="uk-UA"/>
              </w:rPr>
              <w:t>Укладення договору про закупівлю після завершення електронного аукціону</w:t>
            </w:r>
          </w:p>
          <w:p w:rsidR="009D2806" w:rsidRDefault="009D2806">
            <w:pPr>
              <w:shd w:val="clear" w:color="auto" w:fill="FFFFFF"/>
              <w:topLinePunct/>
              <w:ind w:firstLine="450"/>
              <w:jc w:val="both"/>
              <w:rPr>
                <w:rFonts w:ascii="Times New Roman" w:hAnsi="Times New Roman"/>
                <w:sz w:val="24"/>
                <w:szCs w:val="24"/>
                <w:lang w:val="uk-UA"/>
              </w:rPr>
            </w:pPr>
          </w:p>
          <w:p w:rsidR="009D2806" w:rsidRDefault="009D2806">
            <w:pPr>
              <w:numPr>
                <w:ilvl w:val="0"/>
                <w:numId w:val="7"/>
              </w:numPr>
              <w:shd w:val="clear" w:color="auto" w:fill="FFFFFF"/>
              <w:topLinePunct/>
              <w:ind w:firstLine="450"/>
              <w:jc w:val="both"/>
              <w:rPr>
                <w:rFonts w:ascii="Times New Roman" w:hAnsi="Times New Roman"/>
                <w:sz w:val="24"/>
                <w:szCs w:val="24"/>
                <w:lang w:val="uk-UA"/>
              </w:rPr>
            </w:pPr>
            <w:r>
              <w:rPr>
                <w:rFonts w:ascii="Times New Roman" w:hAnsi="Times New Roman"/>
                <w:sz w:val="24"/>
                <w:szCs w:val="24"/>
                <w:lang w:val="uk-UA"/>
              </w:rPr>
              <w:t xml:space="preserve">Державний замовник укладає договір про закупівлю за результатами застосування спрощених торгів у строк не менш як чотири робочі дні та не більш як 10 робочих днів з дня оприлюднення на </w:t>
            </w:r>
            <w:r>
              <w:rPr>
                <w:rFonts w:ascii="Times New Roman" w:hAnsi="Times New Roman"/>
                <w:b/>
                <w:sz w:val="24"/>
                <w:szCs w:val="24"/>
                <w:lang w:val="uk-UA"/>
              </w:rPr>
              <w:t>веб-порталі Уповноваженого органу з питань публічних закупівель</w:t>
            </w:r>
            <w:r>
              <w:rPr>
                <w:rFonts w:ascii="Times New Roman" w:hAnsi="Times New Roman"/>
                <w:sz w:val="24"/>
                <w:szCs w:val="24"/>
                <w:lang w:val="uk-UA"/>
              </w:rPr>
              <w:t xml:space="preserve"> повідомлення про намір укласти договір про закупівлю.</w:t>
            </w:r>
          </w:p>
        </w:tc>
      </w:tr>
      <w:tr w:rsidR="009D2806">
        <w:trPr>
          <w:trHeight w:val="371"/>
        </w:trPr>
        <w:tc>
          <w:tcPr>
            <w:tcW w:w="0" w:type="auto"/>
          </w:tcPr>
          <w:p w:rsidR="009D2806" w:rsidRDefault="009D2806">
            <w:pPr>
              <w:pStyle w:val="rvps2"/>
              <w:shd w:val="clear" w:color="auto" w:fill="FFFFFF"/>
              <w:topLinePunct/>
              <w:spacing w:before="0" w:beforeAutospacing="0" w:after="0" w:afterAutospacing="0"/>
              <w:ind w:firstLine="448"/>
              <w:jc w:val="both"/>
              <w:rPr>
                <w:lang/>
              </w:rPr>
            </w:pPr>
            <w:r>
              <w:rPr>
                <w:rStyle w:val="rvts9"/>
                <w:b/>
              </w:rPr>
              <w:lastRenderedPageBreak/>
              <w:t>Стаття 29. </w:t>
            </w:r>
            <w:r>
              <w:t>Недійсність договору про закупівлю</w:t>
            </w:r>
          </w:p>
          <w:p w:rsidR="009D2806" w:rsidRDefault="009D2806">
            <w:pPr>
              <w:pStyle w:val="rvps2"/>
              <w:shd w:val="clear" w:color="auto" w:fill="FFFFFF"/>
              <w:topLinePunct/>
              <w:spacing w:before="0" w:beforeAutospacing="0" w:after="0" w:afterAutospacing="0"/>
              <w:ind w:firstLine="448"/>
              <w:jc w:val="both"/>
            </w:pPr>
            <w:bookmarkStart w:id="42" w:name="n409"/>
            <w:bookmarkEnd w:id="42"/>
          </w:p>
          <w:p w:rsidR="009D2806" w:rsidRDefault="009D2806">
            <w:pPr>
              <w:pStyle w:val="rvps2"/>
              <w:shd w:val="clear" w:color="auto" w:fill="FFFFFF"/>
              <w:topLinePunct/>
              <w:spacing w:before="0" w:beforeAutospacing="0" w:after="0" w:afterAutospacing="0"/>
              <w:ind w:firstLine="448"/>
              <w:jc w:val="both"/>
            </w:pPr>
            <w:r>
              <w:t>1. Договір про закупівлю є нікчемним у разі його укладення:</w:t>
            </w:r>
          </w:p>
          <w:p w:rsidR="009D2806" w:rsidRDefault="009D2806">
            <w:pPr>
              <w:pStyle w:val="rvps2"/>
              <w:shd w:val="clear" w:color="auto" w:fill="FFFFFF"/>
              <w:topLinePunct/>
              <w:spacing w:before="0" w:beforeAutospacing="0" w:after="0" w:afterAutospacing="0"/>
              <w:ind w:firstLine="448"/>
              <w:jc w:val="both"/>
            </w:pPr>
            <w:bookmarkStart w:id="43" w:name="n410"/>
            <w:bookmarkStart w:id="44" w:name="n412"/>
            <w:bookmarkEnd w:id="43"/>
            <w:bookmarkEnd w:id="44"/>
            <w:r>
              <w:t>...</w:t>
            </w:r>
          </w:p>
          <w:p w:rsidR="009D2806" w:rsidRDefault="009D2806">
            <w:pPr>
              <w:pStyle w:val="rvps2"/>
              <w:shd w:val="clear" w:color="auto" w:fill="FFFFFF"/>
              <w:topLinePunct/>
              <w:spacing w:before="0" w:beforeAutospacing="0" w:after="0" w:afterAutospacing="0"/>
              <w:ind w:firstLine="448"/>
              <w:jc w:val="both"/>
            </w:pPr>
            <w:r>
              <w:t>3) з порушенням вимог </w:t>
            </w:r>
            <w:hyperlink r:id="rId89" w:anchor="n1767" w:tgtFrame="_blank" w:history="1">
              <w:r>
                <w:t>частини четвертої</w:t>
              </w:r>
            </w:hyperlink>
            <w:r>
              <w:t xml:space="preserve"> статті </w:t>
            </w:r>
            <w:r>
              <w:rPr>
                <w:i/>
              </w:rPr>
              <w:t>41</w:t>
            </w:r>
            <w:r>
              <w:t xml:space="preserve"> Закону України “Про публічні закупівлі”.</w:t>
            </w:r>
          </w:p>
          <w:p w:rsidR="009D2806" w:rsidRDefault="009D2806">
            <w:pPr>
              <w:pStyle w:val="rvps2"/>
              <w:shd w:val="clear" w:color="auto" w:fill="FFFFFF"/>
              <w:topLinePunct/>
              <w:spacing w:before="0" w:beforeAutospacing="0" w:after="0" w:afterAutospacing="0"/>
              <w:ind w:firstLine="448"/>
              <w:jc w:val="both"/>
            </w:pPr>
          </w:p>
        </w:tc>
        <w:tc>
          <w:tcPr>
            <w:tcW w:w="0" w:type="auto"/>
          </w:tcPr>
          <w:p w:rsidR="009D2806" w:rsidRDefault="009D2806">
            <w:pPr>
              <w:pStyle w:val="rvps2"/>
              <w:shd w:val="clear" w:color="auto" w:fill="FFFFFF"/>
              <w:topLinePunct/>
              <w:spacing w:before="0" w:beforeAutospacing="0" w:after="0" w:afterAutospacing="0"/>
              <w:ind w:firstLine="448"/>
              <w:jc w:val="both"/>
              <w:rPr>
                <w:lang/>
              </w:rPr>
            </w:pPr>
            <w:r>
              <w:rPr>
                <w:rStyle w:val="rvts9"/>
                <w:b/>
              </w:rPr>
              <w:t>Стаття 29. </w:t>
            </w:r>
            <w:r>
              <w:t>Недійсність договору про закупівлю</w:t>
            </w:r>
          </w:p>
          <w:p w:rsidR="009D2806" w:rsidRDefault="009D2806">
            <w:pPr>
              <w:pStyle w:val="rvps2"/>
              <w:shd w:val="clear" w:color="auto" w:fill="FFFFFF"/>
              <w:topLinePunct/>
              <w:spacing w:before="0" w:beforeAutospacing="0" w:after="0" w:afterAutospacing="0"/>
              <w:ind w:firstLine="448"/>
              <w:jc w:val="both"/>
            </w:pPr>
          </w:p>
          <w:p w:rsidR="009D2806" w:rsidRDefault="009D2806">
            <w:pPr>
              <w:pStyle w:val="rvps2"/>
              <w:shd w:val="clear" w:color="auto" w:fill="FFFFFF"/>
              <w:topLinePunct/>
              <w:spacing w:before="0" w:beforeAutospacing="0" w:after="0" w:afterAutospacing="0"/>
              <w:ind w:firstLine="448"/>
              <w:jc w:val="both"/>
            </w:pPr>
            <w:r>
              <w:t>1. Договір про закупівлю є нікчемним у разі його укладення:</w:t>
            </w:r>
          </w:p>
          <w:p w:rsidR="009D2806" w:rsidRDefault="009D2806">
            <w:pPr>
              <w:pStyle w:val="rvps2"/>
              <w:shd w:val="clear" w:color="auto" w:fill="FFFFFF"/>
              <w:topLinePunct/>
              <w:spacing w:before="0" w:beforeAutospacing="0" w:after="0" w:afterAutospacing="0"/>
              <w:ind w:firstLine="448"/>
              <w:jc w:val="both"/>
            </w:pPr>
            <w:r>
              <w:t>...</w:t>
            </w:r>
          </w:p>
          <w:p w:rsidR="009D2806" w:rsidRDefault="009D2806">
            <w:pPr>
              <w:pStyle w:val="rvps2"/>
              <w:shd w:val="clear" w:color="auto" w:fill="FFFFFF"/>
              <w:topLinePunct/>
              <w:spacing w:before="0" w:beforeAutospacing="0" w:after="0" w:afterAutospacing="0"/>
              <w:ind w:firstLine="448"/>
              <w:jc w:val="both"/>
            </w:pPr>
            <w:r>
              <w:t>3) з порушенням вимог </w:t>
            </w:r>
            <w:hyperlink r:id="rId90" w:anchor="n1767" w:tgtFrame="_blank" w:history="1">
              <w:r>
                <w:t>частини четвертої</w:t>
              </w:r>
            </w:hyperlink>
            <w:r>
              <w:t xml:space="preserve"> статті </w:t>
            </w:r>
            <w:r>
              <w:rPr>
                <w:b/>
              </w:rPr>
              <w:t>54</w:t>
            </w:r>
            <w:r>
              <w:t xml:space="preserve"> Закону України “Про публічні закупівлі”.</w:t>
            </w:r>
          </w:p>
        </w:tc>
      </w:tr>
      <w:tr w:rsidR="009D2806">
        <w:trPr>
          <w:trHeight w:val="371"/>
        </w:trPr>
        <w:tc>
          <w:tcPr>
            <w:tcW w:w="0" w:type="auto"/>
          </w:tcPr>
          <w:p w:rsidR="009D2806" w:rsidRDefault="009D2806">
            <w:pPr>
              <w:pStyle w:val="rvps2"/>
              <w:shd w:val="clear" w:color="auto" w:fill="FFFFFF"/>
              <w:topLinePunct/>
              <w:spacing w:before="0" w:beforeAutospacing="0" w:after="0" w:afterAutospacing="0"/>
              <w:ind w:firstLine="448"/>
              <w:jc w:val="both"/>
              <w:rPr>
                <w:shd w:val="clear" w:color="auto" w:fill="FFFFFF"/>
              </w:rPr>
            </w:pPr>
            <w:r>
              <w:rPr>
                <w:rStyle w:val="rvts9"/>
                <w:b/>
                <w:shd w:val="clear" w:color="auto" w:fill="FFFFFF"/>
              </w:rPr>
              <w:t>Стаття 30.</w:t>
            </w:r>
            <w:r>
              <w:rPr>
                <w:shd w:val="clear" w:color="auto" w:fill="FFFFFF"/>
              </w:rPr>
              <w:t> Особливості здійснення оборонних закупівель на період дії правового режиму воєнного стану</w:t>
            </w:r>
          </w:p>
          <w:p w:rsidR="009D2806" w:rsidRDefault="009D2806">
            <w:pPr>
              <w:pStyle w:val="rvps2"/>
              <w:shd w:val="clear" w:color="auto" w:fill="FFFFFF"/>
              <w:topLinePunct/>
              <w:spacing w:before="0" w:beforeAutospacing="0" w:after="0" w:afterAutospacing="0"/>
              <w:ind w:firstLine="448"/>
              <w:jc w:val="both"/>
              <w:rPr>
                <w:rStyle w:val="rvts9"/>
                <w:shd w:val="clear" w:color="auto" w:fill="FFFFFF"/>
              </w:rPr>
            </w:pPr>
            <w:r>
              <w:rPr>
                <w:rStyle w:val="rvts9"/>
                <w:shd w:val="clear" w:color="auto" w:fill="FFFFFF"/>
              </w:rPr>
              <w:t>…</w:t>
            </w:r>
          </w:p>
          <w:p w:rsidR="009D2806" w:rsidRDefault="009D2806">
            <w:pPr>
              <w:pStyle w:val="rvps2"/>
              <w:shd w:val="clear" w:color="auto" w:fill="FFFFFF"/>
              <w:topLinePunct/>
              <w:spacing w:before="0" w:beforeAutospacing="0" w:after="0" w:afterAutospacing="0"/>
              <w:ind w:firstLine="448"/>
              <w:jc w:val="both"/>
              <w:rPr>
                <w:lang/>
              </w:rPr>
            </w:pPr>
            <w:r>
              <w:t>3. Оборонні закупівлі (крім закупівель товарів, робіт і послуг оборонного призначення, що становлять державну таємницю, а також закупівлі озброєння, військової і спеціальної техніки, боєприпасів та їх складових частин та послуг із розроблення, ремонту, модернізації озброєння, військової і спеціальної техніки, боєприпасів та їх складових частин) під час дії правового режиму воєнного стану здійснюються з дотриманням таких вимог:</w:t>
            </w:r>
          </w:p>
          <w:p w:rsidR="009D2806" w:rsidRDefault="009D2806">
            <w:pPr>
              <w:pStyle w:val="rvps2"/>
              <w:shd w:val="clear" w:color="auto" w:fill="FFFFFF"/>
              <w:topLinePunct/>
              <w:spacing w:before="0" w:beforeAutospacing="0" w:after="0" w:afterAutospacing="0"/>
              <w:ind w:firstLine="448"/>
              <w:jc w:val="both"/>
            </w:pPr>
            <w:bookmarkStart w:id="45" w:name="n624"/>
            <w:bookmarkStart w:id="46" w:name="n616"/>
            <w:bookmarkEnd w:id="45"/>
            <w:bookmarkEnd w:id="46"/>
          </w:p>
          <w:p w:rsidR="009D2806" w:rsidRDefault="009D2806">
            <w:pPr>
              <w:pStyle w:val="rvps2"/>
              <w:shd w:val="clear" w:color="auto" w:fill="FFFFFF"/>
              <w:topLinePunct/>
              <w:spacing w:before="0" w:beforeAutospacing="0" w:after="0" w:afterAutospacing="0"/>
              <w:ind w:firstLine="448"/>
              <w:jc w:val="both"/>
            </w:pPr>
            <w:r>
              <w:t xml:space="preserve">1) державні замовники протягом одного робочого дня до дати розміщення оголошення про закупівлю надсилають таке оголошення для оприлюднення адміністратором електронної системи закупівель на веб-порталі </w:t>
            </w:r>
            <w:r>
              <w:rPr>
                <w:i/>
              </w:rPr>
              <w:t>уповноваженого органу з питань</w:t>
            </w:r>
            <w:r>
              <w:t xml:space="preserve"> закупівель та/або в електронній системі закупівель.</w:t>
            </w:r>
          </w:p>
          <w:p w:rsidR="009D2806" w:rsidRDefault="009D2806">
            <w:pPr>
              <w:pStyle w:val="rvps2"/>
              <w:shd w:val="clear" w:color="auto" w:fill="FFFFFF"/>
              <w:topLinePunct/>
              <w:spacing w:before="0" w:beforeAutospacing="0" w:after="0" w:afterAutospacing="0"/>
              <w:ind w:firstLine="448"/>
              <w:jc w:val="both"/>
            </w:pPr>
          </w:p>
        </w:tc>
        <w:tc>
          <w:tcPr>
            <w:tcW w:w="0" w:type="auto"/>
          </w:tcPr>
          <w:p w:rsidR="009D2806" w:rsidRDefault="009D2806">
            <w:pPr>
              <w:pStyle w:val="rvps2"/>
              <w:shd w:val="clear" w:color="auto" w:fill="FFFFFF"/>
              <w:topLinePunct/>
              <w:spacing w:before="0" w:beforeAutospacing="0" w:after="0" w:afterAutospacing="0"/>
              <w:ind w:firstLine="448"/>
              <w:jc w:val="both"/>
              <w:rPr>
                <w:shd w:val="clear" w:color="auto" w:fill="FFFFFF"/>
              </w:rPr>
            </w:pPr>
            <w:r>
              <w:rPr>
                <w:rStyle w:val="rvts9"/>
                <w:b/>
                <w:shd w:val="clear" w:color="auto" w:fill="FFFFFF"/>
              </w:rPr>
              <w:t>Стаття 30.</w:t>
            </w:r>
            <w:r>
              <w:rPr>
                <w:shd w:val="clear" w:color="auto" w:fill="FFFFFF"/>
              </w:rPr>
              <w:t> Особливості здійснення оборонних закупівель на період дії правового режиму воєнного стану</w:t>
            </w:r>
          </w:p>
          <w:p w:rsidR="009D2806" w:rsidRDefault="009D2806">
            <w:pPr>
              <w:pStyle w:val="rvps2"/>
              <w:shd w:val="clear" w:color="auto" w:fill="FFFFFF"/>
              <w:topLinePunct/>
              <w:spacing w:before="0" w:beforeAutospacing="0" w:after="0" w:afterAutospacing="0"/>
              <w:ind w:firstLine="448"/>
              <w:jc w:val="both"/>
              <w:rPr>
                <w:rStyle w:val="rvts9"/>
                <w:shd w:val="clear" w:color="auto" w:fill="FFFFFF"/>
              </w:rPr>
            </w:pPr>
            <w:r>
              <w:rPr>
                <w:rStyle w:val="rvts9"/>
                <w:shd w:val="clear" w:color="auto" w:fill="FFFFFF"/>
              </w:rPr>
              <w:t>…</w:t>
            </w:r>
          </w:p>
          <w:p w:rsidR="009D2806" w:rsidRDefault="009D2806">
            <w:pPr>
              <w:pStyle w:val="rvps2"/>
              <w:shd w:val="clear" w:color="auto" w:fill="FFFFFF"/>
              <w:topLinePunct/>
              <w:spacing w:before="0" w:beforeAutospacing="0" w:after="0" w:afterAutospacing="0"/>
              <w:ind w:firstLine="448"/>
              <w:jc w:val="both"/>
              <w:rPr>
                <w:lang/>
              </w:rPr>
            </w:pPr>
            <w:r>
              <w:t>3. Оборонні закупівлі (крім закупівель товарів, робіт і послуг оборонного призначення, що становлять державну таємницю, а також закупівлі озброєння, військової і спеціальної техніки, боєприпасів та їх складових частин та послуг із розроблення, ремонту, модернізації озброєння, військової і спеціальної техніки, боєприпасів та їх складових частин) під час дії правового режиму воєнного стану здійснюються з дотриманням таких вимог:</w:t>
            </w:r>
          </w:p>
          <w:p w:rsidR="009D2806" w:rsidRDefault="009D2806">
            <w:pPr>
              <w:pStyle w:val="rvps2"/>
              <w:shd w:val="clear" w:color="auto" w:fill="FFFFFF"/>
              <w:topLinePunct/>
              <w:spacing w:before="0" w:beforeAutospacing="0" w:after="0" w:afterAutospacing="0"/>
              <w:ind w:firstLine="448"/>
              <w:jc w:val="both"/>
            </w:pPr>
          </w:p>
          <w:p w:rsidR="009D2806" w:rsidRDefault="009D2806">
            <w:pPr>
              <w:pStyle w:val="rvps2"/>
              <w:shd w:val="clear" w:color="auto" w:fill="FFFFFF"/>
              <w:topLinePunct/>
              <w:spacing w:before="0" w:beforeAutospacing="0" w:after="0" w:afterAutospacing="0"/>
              <w:ind w:firstLine="448"/>
              <w:jc w:val="both"/>
              <w:rPr>
                <w:rStyle w:val="rvts9"/>
              </w:rPr>
            </w:pPr>
            <w:r>
              <w:t>1) державні замовники протягом одного робочого дня до дати розміщення оголошення про закупівлю надсилають таке оголошення для оприлюднення адміністратором електронної системи закупівель на веб-порталі У</w:t>
            </w:r>
            <w:r>
              <w:rPr>
                <w:b/>
              </w:rPr>
              <w:t>повноваженого органу з питань</w:t>
            </w:r>
            <w:r>
              <w:t xml:space="preserve"> </w:t>
            </w:r>
            <w:r>
              <w:rPr>
                <w:b/>
              </w:rPr>
              <w:t>публічних</w:t>
            </w:r>
            <w:r>
              <w:t xml:space="preserve"> закупівель та/або в електронній системі закупівель.</w:t>
            </w:r>
          </w:p>
        </w:tc>
      </w:tr>
      <w:tr w:rsidR="009D2806">
        <w:trPr>
          <w:trHeight w:val="371"/>
        </w:trPr>
        <w:tc>
          <w:tcPr>
            <w:tcW w:w="0" w:type="auto"/>
          </w:tcPr>
          <w:p w:rsidR="009D2806" w:rsidRDefault="009D2806">
            <w:pPr>
              <w:pStyle w:val="rvps2"/>
              <w:shd w:val="clear" w:color="auto" w:fill="FFFFFF"/>
              <w:topLinePunct/>
              <w:spacing w:before="0" w:beforeAutospacing="0" w:after="0" w:afterAutospacing="0"/>
              <w:ind w:firstLine="448"/>
              <w:jc w:val="both"/>
            </w:pPr>
            <w:r>
              <w:rPr>
                <w:rStyle w:val="rvts9"/>
                <w:b/>
              </w:rPr>
              <w:lastRenderedPageBreak/>
              <w:t>Стаття 38. </w:t>
            </w:r>
            <w:r>
              <w:t>Відповідальність за порушення вимог цього Закону</w:t>
            </w:r>
          </w:p>
          <w:p w:rsidR="009D2806" w:rsidRDefault="009D2806">
            <w:pPr>
              <w:pStyle w:val="rvps2"/>
              <w:shd w:val="clear" w:color="auto" w:fill="FFFFFF"/>
              <w:topLinePunct/>
              <w:spacing w:before="0" w:beforeAutospacing="0" w:after="0" w:afterAutospacing="0"/>
              <w:ind w:firstLine="448"/>
              <w:jc w:val="both"/>
              <w:rPr>
                <w:lang/>
              </w:rPr>
            </w:pPr>
          </w:p>
          <w:p w:rsidR="009D2806" w:rsidRDefault="009D2806">
            <w:pPr>
              <w:pStyle w:val="rvps2"/>
              <w:shd w:val="clear" w:color="auto" w:fill="FFFFFF"/>
              <w:topLinePunct/>
              <w:spacing w:before="0" w:beforeAutospacing="0" w:after="0" w:afterAutospacing="0"/>
              <w:ind w:firstLine="448"/>
              <w:jc w:val="both"/>
            </w:pPr>
            <w:bookmarkStart w:id="47" w:name="n492"/>
            <w:bookmarkEnd w:id="47"/>
            <w:r>
              <w:t>1. За нецільове та/або неефективне використання бюджетних коштів державні замовники несуть відповідальність згідно із законом.</w:t>
            </w:r>
          </w:p>
          <w:p w:rsidR="009D2806" w:rsidRDefault="009D2806">
            <w:pPr>
              <w:pStyle w:val="rvps2"/>
              <w:shd w:val="clear" w:color="auto" w:fill="FFFFFF"/>
              <w:topLinePunct/>
              <w:spacing w:before="0" w:beforeAutospacing="0" w:after="0" w:afterAutospacing="0"/>
              <w:ind w:firstLine="448"/>
              <w:jc w:val="both"/>
            </w:pPr>
            <w:bookmarkStart w:id="48" w:name="n493"/>
            <w:bookmarkEnd w:id="48"/>
          </w:p>
          <w:p w:rsidR="009D2806" w:rsidRDefault="009D2806">
            <w:pPr>
              <w:pStyle w:val="rvps2"/>
              <w:shd w:val="clear" w:color="auto" w:fill="FFFFFF"/>
              <w:topLinePunct/>
              <w:spacing w:before="0" w:beforeAutospacing="0" w:after="0" w:afterAutospacing="0"/>
              <w:ind w:firstLine="448"/>
              <w:jc w:val="both"/>
              <w:rPr>
                <w:rStyle w:val="rvts9"/>
              </w:rPr>
            </w:pPr>
            <w:r>
              <w:t>За придбання товарів, робіт і послуг оборонного призначення до/без проведення видів (</w:t>
            </w:r>
            <w:r>
              <w:rPr>
                <w:i/>
              </w:rPr>
              <w:t>процедур</w:t>
            </w:r>
            <w:r>
              <w:t>) закупівель, визначених цим Законом або </w:t>
            </w:r>
            <w:hyperlink r:id="rId91" w:tgtFrame="_blank" w:history="1">
              <w:r>
                <w:t>Законом України</w:t>
              </w:r>
            </w:hyperlink>
            <w:r>
              <w:t> “Про публічні закупівлі”, укладення державних контрактів (договорів), що передбачають оплату державним замовником у сфері оборони, товарів, робіт і послуг оборонного призначення до/без проведення видів (</w:t>
            </w:r>
            <w:r>
              <w:rPr>
                <w:i/>
              </w:rPr>
              <w:t>процедур</w:t>
            </w:r>
            <w:r>
              <w:t>) закупівель, визначених цим Законом або </w:t>
            </w:r>
            <w:hyperlink r:id="rId92" w:tgtFrame="_blank" w:history="1">
              <w:r>
                <w:t>Законом України</w:t>
              </w:r>
            </w:hyperlink>
            <w:r>
              <w:t> “Про публічні закупівлі”, розділення державним замовником предмета закупівлі на частини з метою уникнення застосування норм цього Закону службові (посадові) особи, уповноважена особа державного замовника, керівник державного замовника несуть відповідальність згідно із законами України.</w:t>
            </w:r>
          </w:p>
        </w:tc>
        <w:tc>
          <w:tcPr>
            <w:tcW w:w="0" w:type="auto"/>
          </w:tcPr>
          <w:p w:rsidR="009D2806" w:rsidRDefault="009D2806">
            <w:pPr>
              <w:pStyle w:val="rvps2"/>
              <w:shd w:val="clear" w:color="auto" w:fill="FFFFFF"/>
              <w:topLinePunct/>
              <w:spacing w:before="0" w:beforeAutospacing="0" w:after="0" w:afterAutospacing="0"/>
              <w:ind w:firstLine="448"/>
              <w:jc w:val="both"/>
              <w:rPr>
                <w:lang/>
              </w:rPr>
            </w:pPr>
            <w:r>
              <w:rPr>
                <w:rStyle w:val="rvts9"/>
                <w:b/>
              </w:rPr>
              <w:t>Стаття 38. </w:t>
            </w:r>
            <w:r>
              <w:t>Відповідальність за порушення вимог цього Закону</w:t>
            </w:r>
          </w:p>
          <w:p w:rsidR="009D2806" w:rsidRDefault="009D2806">
            <w:pPr>
              <w:pStyle w:val="rvps2"/>
              <w:shd w:val="clear" w:color="auto" w:fill="FFFFFF"/>
              <w:topLinePunct/>
              <w:spacing w:before="0" w:beforeAutospacing="0" w:after="0" w:afterAutospacing="0"/>
              <w:ind w:firstLine="448"/>
              <w:jc w:val="both"/>
            </w:pPr>
          </w:p>
          <w:p w:rsidR="009D2806" w:rsidRDefault="009D2806">
            <w:pPr>
              <w:pStyle w:val="rvps2"/>
              <w:shd w:val="clear" w:color="auto" w:fill="FFFFFF"/>
              <w:topLinePunct/>
              <w:spacing w:before="0" w:beforeAutospacing="0" w:after="0" w:afterAutospacing="0"/>
              <w:ind w:firstLine="448"/>
              <w:jc w:val="both"/>
            </w:pPr>
            <w:r>
              <w:t>1. За нецільове та/або неефективне використання бюджетних коштів державні замовники несуть відповідальність згідно із законом.</w:t>
            </w:r>
          </w:p>
          <w:p w:rsidR="009D2806" w:rsidRDefault="009D2806">
            <w:pPr>
              <w:pStyle w:val="rvps2"/>
              <w:shd w:val="clear" w:color="auto" w:fill="FFFFFF"/>
              <w:topLinePunct/>
              <w:spacing w:before="0" w:beforeAutospacing="0" w:after="0" w:afterAutospacing="0"/>
              <w:ind w:firstLine="448"/>
              <w:jc w:val="both"/>
            </w:pPr>
          </w:p>
          <w:p w:rsidR="009D2806" w:rsidRDefault="009D2806">
            <w:pPr>
              <w:pStyle w:val="rvps2"/>
              <w:shd w:val="clear" w:color="auto" w:fill="FFFFFF"/>
              <w:topLinePunct/>
              <w:spacing w:before="0" w:beforeAutospacing="0" w:after="0" w:afterAutospacing="0"/>
              <w:ind w:firstLine="448"/>
              <w:jc w:val="both"/>
            </w:pPr>
            <w:r>
              <w:t>За придбання товарів, робіт і послуг оборонного призначення до/без проведення видів (</w:t>
            </w:r>
            <w:r>
              <w:rPr>
                <w:b/>
              </w:rPr>
              <w:t>способів</w:t>
            </w:r>
            <w:r>
              <w:t>) закупівель, визначених цим Законом або </w:t>
            </w:r>
            <w:hyperlink r:id="rId93" w:tgtFrame="_blank" w:history="1">
              <w:r>
                <w:t>Законом України</w:t>
              </w:r>
            </w:hyperlink>
            <w:r>
              <w:t> “Про публічні закупівлі”, укладення державних контрактів (договорів), що передбачають оплату державним замовником у сфері оборони, товарів, робіт і послуг оборонного призначення до/без проведення видів (</w:t>
            </w:r>
            <w:r>
              <w:rPr>
                <w:b/>
              </w:rPr>
              <w:t>способів</w:t>
            </w:r>
            <w:r>
              <w:t>) закупівель, визначених цим Законом або </w:t>
            </w:r>
            <w:hyperlink r:id="rId94" w:tgtFrame="_blank" w:history="1">
              <w:r>
                <w:t>Законом України</w:t>
              </w:r>
            </w:hyperlink>
            <w:r>
              <w:t> “Про публічні закупівлі”, розділення державним замовником предмета закупівлі на частини з метою уникнення застосування норм цього Закону службові (посадові) особи, уповноважена особа державного замовника, керівник державного замовника несуть відповідальність згідно із законами України.</w:t>
            </w:r>
          </w:p>
          <w:p w:rsidR="009D2806" w:rsidRDefault="009D2806">
            <w:pPr>
              <w:pStyle w:val="rvps2"/>
              <w:shd w:val="clear" w:color="auto" w:fill="FFFFFF"/>
              <w:topLinePunct/>
              <w:spacing w:before="0" w:beforeAutospacing="0" w:after="0" w:afterAutospacing="0"/>
              <w:ind w:firstLine="448"/>
              <w:jc w:val="both"/>
            </w:pPr>
          </w:p>
        </w:tc>
      </w:tr>
      <w:tr w:rsidR="009D2806">
        <w:trPr>
          <w:trHeight w:val="562"/>
        </w:trPr>
        <w:tc>
          <w:tcPr>
            <w:tcW w:w="0" w:type="auto"/>
            <w:gridSpan w:val="2"/>
            <w:vAlign w:val="center"/>
          </w:tcPr>
          <w:p w:rsidR="009D2806" w:rsidRDefault="009D2806">
            <w:pPr>
              <w:pStyle w:val="rvps2"/>
              <w:shd w:val="clear" w:color="auto" w:fill="FFFFFF"/>
              <w:topLinePunct/>
              <w:snapToGrid w:val="0"/>
              <w:spacing w:before="120" w:beforeAutospacing="0" w:after="120" w:afterAutospacing="0"/>
              <w:ind w:firstLine="448"/>
              <w:jc w:val="center"/>
              <w:rPr>
                <w:rStyle w:val="rvts9"/>
                <w:b/>
              </w:rPr>
            </w:pPr>
            <w:r>
              <w:rPr>
                <w:rStyle w:val="rvts9"/>
                <w:b/>
              </w:rPr>
              <w:t>Закон України “Про ветеринарну медицину”</w:t>
            </w:r>
          </w:p>
        </w:tc>
      </w:tr>
      <w:tr w:rsidR="009D2806">
        <w:trPr>
          <w:trHeight w:val="371"/>
        </w:trPr>
        <w:tc>
          <w:tcPr>
            <w:tcW w:w="0" w:type="auto"/>
          </w:tcPr>
          <w:p w:rsidR="009D2806" w:rsidRDefault="009D2806">
            <w:pPr>
              <w:pStyle w:val="rvps2"/>
              <w:shd w:val="clear" w:color="auto" w:fill="FFFFFF"/>
              <w:topLinePunct/>
              <w:spacing w:before="0" w:beforeAutospacing="0" w:after="0" w:afterAutospacing="0"/>
              <w:ind w:firstLine="448"/>
              <w:jc w:val="both"/>
              <w:rPr>
                <w:shd w:val="clear" w:color="auto" w:fill="FFFFFF"/>
              </w:rPr>
            </w:pPr>
            <w:r>
              <w:rPr>
                <w:rStyle w:val="rvts9"/>
                <w:b/>
                <w:shd w:val="clear" w:color="auto" w:fill="FFFFFF"/>
              </w:rPr>
              <w:t>Стаття 91.</w:t>
            </w:r>
            <w:r>
              <w:rPr>
                <w:shd w:val="clear" w:color="auto" w:fill="FFFFFF"/>
              </w:rPr>
              <w:t> Залучення ліцензованих закладів та спеціалістів ветеринарної медицини до виконання ветеринарно-санітарних заходів</w:t>
            </w: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w:t>
            </w:r>
          </w:p>
          <w:p w:rsidR="009D2806" w:rsidRDefault="009D2806">
            <w:pPr>
              <w:pStyle w:val="rvps2"/>
              <w:shd w:val="clear" w:color="auto" w:fill="FFFFFF"/>
              <w:topLinePunct/>
              <w:spacing w:before="0" w:beforeAutospacing="0" w:after="0" w:afterAutospacing="0"/>
              <w:ind w:firstLine="448"/>
              <w:jc w:val="both"/>
              <w:rPr>
                <w:rStyle w:val="rvts9"/>
                <w:b/>
              </w:rPr>
            </w:pPr>
            <w:r>
              <w:rPr>
                <w:shd w:val="clear" w:color="auto" w:fill="FFFFFF"/>
              </w:rPr>
              <w:t>3.</w:t>
            </w:r>
            <w:r>
              <w:rPr>
                <w:i/>
                <w:shd w:val="clear" w:color="auto" w:fill="FFFFFF"/>
              </w:rPr>
              <w:t xml:space="preserve"> Процедури</w:t>
            </w:r>
            <w:r>
              <w:rPr>
                <w:shd w:val="clear" w:color="auto" w:fill="FFFFFF"/>
              </w:rPr>
              <w:t xml:space="preserve"> </w:t>
            </w:r>
            <w:r>
              <w:rPr>
                <w:i/>
                <w:shd w:val="clear" w:color="auto" w:fill="FFFFFF"/>
              </w:rPr>
              <w:t>закупівлі</w:t>
            </w:r>
            <w:r>
              <w:rPr>
                <w:shd w:val="clear" w:color="auto" w:fill="FFFFFF"/>
              </w:rPr>
              <w:t xml:space="preserve"> товарів, робіт і послуг, необхідних для виконання заходів (планів), зазначених у частині першій цієї статті, у ліцензованих закладів ветеринарної медицини та ліцензованих спеціалістів ветеринарної медицини здійснюються відповідно до вимог Закону України “Про публічні закупівлі”.</w:t>
            </w:r>
          </w:p>
        </w:tc>
        <w:tc>
          <w:tcPr>
            <w:tcW w:w="0" w:type="auto"/>
          </w:tcPr>
          <w:p w:rsidR="009D2806" w:rsidRDefault="009D2806">
            <w:pPr>
              <w:pStyle w:val="rvps2"/>
              <w:shd w:val="clear" w:color="auto" w:fill="FFFFFF"/>
              <w:topLinePunct/>
              <w:spacing w:before="0" w:beforeAutospacing="0" w:after="0" w:afterAutospacing="0"/>
              <w:ind w:firstLine="448"/>
              <w:jc w:val="both"/>
            </w:pPr>
            <w:r>
              <w:rPr>
                <w:rStyle w:val="rvts9"/>
                <w:b/>
                <w:shd w:val="clear" w:color="auto" w:fill="FFFFFF"/>
              </w:rPr>
              <w:t>Стаття 91.</w:t>
            </w:r>
            <w:r>
              <w:t xml:space="preserve"> </w:t>
            </w:r>
            <w:r>
              <w:rPr>
                <w:shd w:val="clear" w:color="auto" w:fill="FFFFFF"/>
              </w:rPr>
              <w:t>Залучення ліцензованих закладів та спеціалістів ветеринарної медицини до виконання ветеринарно-санітарних заходів</w:t>
            </w:r>
          </w:p>
          <w:p w:rsidR="009D2806" w:rsidRDefault="009D2806">
            <w:pPr>
              <w:pStyle w:val="rvps2"/>
              <w:shd w:val="clear" w:color="auto" w:fill="FFFFFF"/>
              <w:topLinePunct/>
              <w:spacing w:before="0" w:beforeAutospacing="0" w:after="0" w:afterAutospacing="0"/>
              <w:ind w:firstLine="448"/>
              <w:jc w:val="both"/>
            </w:pPr>
            <w:r>
              <w:t>...</w:t>
            </w:r>
          </w:p>
          <w:p w:rsidR="009D2806" w:rsidRDefault="009D2806">
            <w:pPr>
              <w:pStyle w:val="rvps2"/>
              <w:shd w:val="clear" w:color="auto" w:fill="FFFFFF"/>
              <w:topLinePunct/>
              <w:spacing w:before="0" w:beforeAutospacing="0" w:after="0" w:afterAutospacing="0"/>
              <w:ind w:firstLine="448"/>
              <w:jc w:val="both"/>
              <w:rPr>
                <w:shd w:val="clear" w:color="auto" w:fill="FFFFFF"/>
              </w:rPr>
            </w:pPr>
            <w:r>
              <w:t xml:space="preserve">3. </w:t>
            </w:r>
            <w:r>
              <w:rPr>
                <w:b/>
              </w:rPr>
              <w:t>З</w:t>
            </w:r>
            <w:r>
              <w:rPr>
                <w:b/>
                <w:shd w:val="clear" w:color="auto" w:fill="FFFFFF"/>
              </w:rPr>
              <w:t>акупівлі</w:t>
            </w:r>
            <w:r>
              <w:rPr>
                <w:shd w:val="clear" w:color="auto" w:fill="FFFFFF"/>
              </w:rPr>
              <w:t xml:space="preserve"> товарів, робіт і послуг, необхідних для виконання заходів (планів), зазначених у частині першій цієї статті, у ліцензованих закладів ветеринарної медицини та ліцензованих спеціалістів ветеринарної медицини здійснюються відповідно до вимог Закону України “Про публічні закупівлі”.</w:t>
            </w:r>
          </w:p>
          <w:p w:rsidR="009D2806" w:rsidRDefault="009D2806">
            <w:pPr>
              <w:pStyle w:val="rvps2"/>
              <w:shd w:val="clear" w:color="auto" w:fill="FFFFFF"/>
              <w:topLinePunct/>
              <w:spacing w:before="0" w:beforeAutospacing="0" w:after="0" w:afterAutospacing="0"/>
              <w:ind w:firstLine="448"/>
              <w:jc w:val="both"/>
              <w:rPr>
                <w:shd w:val="clear" w:color="auto" w:fill="FFFFFF"/>
              </w:rPr>
            </w:pPr>
          </w:p>
        </w:tc>
      </w:tr>
      <w:tr w:rsidR="009D2806">
        <w:trPr>
          <w:trHeight w:val="523"/>
        </w:trPr>
        <w:tc>
          <w:tcPr>
            <w:tcW w:w="0" w:type="auto"/>
            <w:gridSpan w:val="2"/>
            <w:vAlign w:val="center"/>
          </w:tcPr>
          <w:p w:rsidR="009D2806" w:rsidRDefault="009D2806">
            <w:pPr>
              <w:pStyle w:val="rvps2"/>
              <w:shd w:val="clear" w:color="auto" w:fill="FFFFFF"/>
              <w:topLinePunct/>
              <w:snapToGrid w:val="0"/>
              <w:spacing w:before="120" w:beforeAutospacing="0" w:after="120" w:afterAutospacing="0"/>
              <w:ind w:firstLine="448"/>
              <w:jc w:val="center"/>
              <w:rPr>
                <w:rStyle w:val="rvts9"/>
                <w:b/>
              </w:rPr>
            </w:pPr>
            <w:r>
              <w:rPr>
                <w:rStyle w:val="rvts9"/>
                <w:b/>
              </w:rPr>
              <w:lastRenderedPageBreak/>
              <w:t>Закон України “Про хмарні послуги”</w:t>
            </w:r>
          </w:p>
        </w:tc>
      </w:tr>
      <w:tr w:rsidR="009D2806">
        <w:trPr>
          <w:trHeight w:val="371"/>
        </w:trPr>
        <w:tc>
          <w:tcPr>
            <w:tcW w:w="0" w:type="auto"/>
          </w:tcPr>
          <w:p w:rsidR="009D2806" w:rsidRDefault="009D2806">
            <w:pPr>
              <w:pStyle w:val="rvps2"/>
              <w:shd w:val="clear" w:color="auto" w:fill="FFFFFF"/>
              <w:topLinePunct/>
              <w:spacing w:before="0" w:beforeAutospacing="0" w:after="0" w:afterAutospacing="0"/>
              <w:ind w:firstLine="448"/>
              <w:jc w:val="both"/>
              <w:rPr>
                <w:shd w:val="clear" w:color="auto" w:fill="FFFFFF"/>
              </w:rPr>
            </w:pPr>
            <w:r>
              <w:rPr>
                <w:rStyle w:val="rvts9"/>
                <w:b/>
                <w:shd w:val="clear" w:color="auto" w:fill="FFFFFF"/>
              </w:rPr>
              <w:t>Стаття 11. </w:t>
            </w:r>
            <w:r>
              <w:rPr>
                <w:shd w:val="clear" w:color="auto" w:fill="FFFFFF"/>
              </w:rPr>
              <w:t>Особливості використання хмарних послуг та/або послуг центру обробки даних публічними користувачами хмарних послуг</w:t>
            </w: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w:t>
            </w: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 xml:space="preserve">2. Публічні користувачі хмарних послуг обирають надавача хмарних послуг з переліку </w:t>
            </w:r>
            <w:r>
              <w:rPr>
                <w:i/>
                <w:shd w:val="clear" w:color="auto" w:fill="FFFFFF"/>
              </w:rPr>
              <w:t>відповідно до процедур</w:t>
            </w:r>
            <w:r>
              <w:rPr>
                <w:shd w:val="clear" w:color="auto" w:fill="FFFFFF"/>
              </w:rPr>
              <w:t>, визначених </w:t>
            </w:r>
            <w:hyperlink r:id="rId95" w:tgtFrame="_blank" w:history="1">
              <w:r>
                <w:rPr>
                  <w:shd w:val="clear" w:color="auto" w:fill="FFFFFF"/>
                </w:rPr>
                <w:t>Законом України</w:t>
              </w:r>
            </w:hyperlink>
            <w:r>
              <w:rPr>
                <w:shd w:val="clear" w:color="auto" w:fill="FFFFFF"/>
              </w:rPr>
              <w:t> “Про публічні закупівлі”.</w:t>
            </w:r>
          </w:p>
          <w:p w:rsidR="009D2806" w:rsidRDefault="009D2806">
            <w:pPr>
              <w:pStyle w:val="rvps2"/>
              <w:shd w:val="clear" w:color="auto" w:fill="FFFFFF"/>
              <w:topLinePunct/>
              <w:spacing w:before="0" w:beforeAutospacing="0" w:after="0" w:afterAutospacing="0"/>
              <w:ind w:firstLine="448"/>
              <w:jc w:val="both"/>
              <w:rPr>
                <w:shd w:val="clear" w:color="auto" w:fill="FFFFFF"/>
              </w:rPr>
            </w:pPr>
          </w:p>
        </w:tc>
        <w:tc>
          <w:tcPr>
            <w:tcW w:w="0" w:type="auto"/>
          </w:tcPr>
          <w:p w:rsidR="009D2806" w:rsidRDefault="009D2806">
            <w:pPr>
              <w:pStyle w:val="rvps2"/>
              <w:shd w:val="clear" w:color="auto" w:fill="FFFFFF"/>
              <w:topLinePunct/>
              <w:spacing w:before="0" w:beforeAutospacing="0" w:after="0" w:afterAutospacing="0"/>
              <w:ind w:firstLine="448"/>
              <w:jc w:val="both"/>
              <w:rPr>
                <w:shd w:val="clear" w:color="auto" w:fill="FFFFFF"/>
              </w:rPr>
            </w:pPr>
            <w:r>
              <w:rPr>
                <w:rStyle w:val="rvts9"/>
                <w:b/>
                <w:shd w:val="clear" w:color="auto" w:fill="FFFFFF"/>
              </w:rPr>
              <w:t>Стаття 11. </w:t>
            </w:r>
            <w:r>
              <w:rPr>
                <w:shd w:val="clear" w:color="auto" w:fill="FFFFFF"/>
              </w:rPr>
              <w:t>Особливості використання хмарних послуг та/або послуг центру обробки даних публічними користувачами хмарних послуг</w:t>
            </w: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w:t>
            </w:r>
          </w:p>
          <w:p w:rsidR="009D2806" w:rsidRDefault="009D2806">
            <w:pPr>
              <w:pStyle w:val="rvps2"/>
              <w:shd w:val="clear" w:color="auto" w:fill="FFFFFF"/>
              <w:topLinePunct/>
              <w:spacing w:before="0" w:beforeAutospacing="0" w:after="0" w:afterAutospacing="0"/>
              <w:ind w:firstLine="448"/>
              <w:jc w:val="both"/>
              <w:rPr>
                <w:rStyle w:val="rvts9"/>
                <w:b/>
              </w:rPr>
            </w:pPr>
            <w:r>
              <w:rPr>
                <w:rStyle w:val="rvts9"/>
              </w:rPr>
              <w:t xml:space="preserve">2. Публічні користувачі хмарних послуг обирають надавача хмарних послуг з переліку </w:t>
            </w:r>
            <w:r>
              <w:rPr>
                <w:rStyle w:val="rvts9"/>
                <w:b/>
              </w:rPr>
              <w:t>із застосування способів публічних закупівель</w:t>
            </w:r>
            <w:r>
              <w:rPr>
                <w:rStyle w:val="rvts9"/>
              </w:rPr>
              <w:t>, визначених Законом України “Про публічні закупівлі”.</w:t>
            </w:r>
          </w:p>
        </w:tc>
      </w:tr>
      <w:tr w:rsidR="009D2806">
        <w:trPr>
          <w:trHeight w:val="371"/>
        </w:trPr>
        <w:tc>
          <w:tcPr>
            <w:tcW w:w="0" w:type="auto"/>
          </w:tcPr>
          <w:p w:rsidR="009D2806" w:rsidRDefault="009D2806">
            <w:pPr>
              <w:pStyle w:val="rvps2"/>
              <w:shd w:val="clear" w:color="auto" w:fill="FFFFFF"/>
              <w:topLinePunct/>
              <w:spacing w:before="0" w:beforeAutospacing="0" w:after="0" w:afterAutospacing="0"/>
              <w:ind w:firstLine="448"/>
              <w:jc w:val="both"/>
              <w:rPr>
                <w:rStyle w:val="rvts9"/>
                <w:shd w:val="clear" w:color="auto" w:fill="FFFFFF"/>
              </w:rPr>
            </w:pPr>
            <w:r>
              <w:rPr>
                <w:rStyle w:val="rvts9"/>
                <w:b/>
                <w:shd w:val="clear" w:color="auto" w:fill="FFFFFF"/>
              </w:rPr>
              <w:t>Стаття 12. </w:t>
            </w:r>
            <w:r>
              <w:rPr>
                <w:shd w:val="clear" w:color="auto" w:fill="FFFFFF"/>
              </w:rPr>
              <w:t>Порядок надання хмарних послуг, пов’язаних з обробкою державних інформаційних ресурсів або інформації з обмеженим доступом</w:t>
            </w:r>
          </w:p>
          <w:p w:rsidR="009D2806" w:rsidRDefault="009D2806">
            <w:pPr>
              <w:pStyle w:val="rvps2"/>
              <w:shd w:val="clear" w:color="auto" w:fill="FFFFFF"/>
              <w:topLinePunct/>
              <w:spacing w:before="0" w:beforeAutospacing="0" w:after="0" w:afterAutospacing="0"/>
              <w:ind w:firstLine="448"/>
              <w:jc w:val="both"/>
              <w:rPr>
                <w:rStyle w:val="rvts9"/>
              </w:rPr>
            </w:pPr>
            <w:r>
              <w:rPr>
                <w:rStyle w:val="rvts9"/>
              </w:rPr>
              <w:t>…</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2. Порядок надання хмарних послуг та/або послуг центру обробки даних повинен включати:</w:t>
            </w:r>
          </w:p>
          <w:p w:rsidR="009D2806" w:rsidRDefault="009D2806">
            <w:pPr>
              <w:shd w:val="clear" w:color="auto" w:fill="FFFFFF"/>
              <w:topLinePunct/>
              <w:ind w:firstLine="448"/>
              <w:jc w:val="both"/>
              <w:rPr>
                <w:rFonts w:ascii="Times New Roman" w:hAnsi="Times New Roman"/>
                <w:sz w:val="24"/>
                <w:szCs w:val="24"/>
                <w:lang w:val="uk-UA"/>
              </w:rPr>
            </w:pPr>
            <w:bookmarkStart w:id="49" w:name="n151"/>
            <w:bookmarkEnd w:id="49"/>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вимоги щодо передачі даних у структурованому вигляді, загальновживаних та машинозчитувальних форматах;</w:t>
            </w:r>
          </w:p>
          <w:p w:rsidR="009D2806" w:rsidRDefault="009D2806">
            <w:pPr>
              <w:shd w:val="clear" w:color="auto" w:fill="FFFFFF"/>
              <w:topLinePunct/>
              <w:ind w:firstLine="448"/>
              <w:jc w:val="both"/>
              <w:rPr>
                <w:rFonts w:ascii="Times New Roman" w:hAnsi="Times New Roman"/>
                <w:sz w:val="24"/>
                <w:szCs w:val="24"/>
                <w:lang w:val="uk-UA"/>
              </w:rPr>
            </w:pPr>
            <w:bookmarkStart w:id="50" w:name="n152"/>
            <w:bookmarkEnd w:id="50"/>
          </w:p>
          <w:p w:rsidR="009D2806" w:rsidRDefault="009D2806">
            <w:pPr>
              <w:shd w:val="clear" w:color="auto" w:fill="FFFFFF"/>
              <w:topLinePunct/>
              <w:ind w:firstLine="448"/>
              <w:jc w:val="both"/>
              <w:rPr>
                <w:rStyle w:val="rvts9"/>
                <w:rFonts w:ascii="Times New Roman" w:hAnsi="Times New Roman"/>
                <w:sz w:val="24"/>
                <w:szCs w:val="24"/>
                <w:lang w:val="uk-UA"/>
              </w:rPr>
            </w:pPr>
            <w:r>
              <w:rPr>
                <w:rFonts w:ascii="Times New Roman" w:hAnsi="Times New Roman"/>
                <w:sz w:val="24"/>
                <w:szCs w:val="24"/>
                <w:lang w:val="uk-UA"/>
              </w:rPr>
              <w:t xml:space="preserve">вимогу до обсягу інформації щодо процесів, технічних вимог, строків та платежів, що застосовуються у разі переходу до іншого надавача хмарних послуг та/або послуг центру обробки даних або відмови від хмарних послуг, яка має бути надана користувачу хмарних послуг у чіткій та доступній формі до визначення переможця </w:t>
            </w:r>
            <w:r>
              <w:rPr>
                <w:rFonts w:ascii="Times New Roman" w:hAnsi="Times New Roman"/>
                <w:i/>
                <w:sz w:val="24"/>
                <w:szCs w:val="24"/>
                <w:lang w:val="uk-UA"/>
              </w:rPr>
              <w:t>процедури закупівлі (спрощеної процедури закупівлі</w:t>
            </w:r>
            <w:r>
              <w:rPr>
                <w:rFonts w:ascii="Times New Roman" w:hAnsi="Times New Roman"/>
                <w:sz w:val="24"/>
                <w:szCs w:val="24"/>
                <w:lang w:val="uk-UA"/>
              </w:rPr>
              <w:t>);</w:t>
            </w:r>
            <w:bookmarkStart w:id="51" w:name="n153"/>
            <w:bookmarkEnd w:id="51"/>
          </w:p>
        </w:tc>
        <w:tc>
          <w:tcPr>
            <w:tcW w:w="0" w:type="auto"/>
          </w:tcPr>
          <w:p w:rsidR="009D2806" w:rsidRDefault="009D2806">
            <w:pPr>
              <w:pStyle w:val="rvps2"/>
              <w:shd w:val="clear" w:color="auto" w:fill="FFFFFF"/>
              <w:topLinePunct/>
              <w:spacing w:before="0" w:beforeAutospacing="0" w:after="0" w:afterAutospacing="0"/>
              <w:ind w:firstLine="448"/>
              <w:jc w:val="both"/>
              <w:rPr>
                <w:rStyle w:val="rvts9"/>
                <w:shd w:val="clear" w:color="auto" w:fill="FFFFFF"/>
              </w:rPr>
            </w:pPr>
            <w:r>
              <w:rPr>
                <w:rStyle w:val="rvts9"/>
                <w:b/>
                <w:shd w:val="clear" w:color="auto" w:fill="FFFFFF"/>
              </w:rPr>
              <w:t>Стаття 12. </w:t>
            </w:r>
            <w:r>
              <w:rPr>
                <w:shd w:val="clear" w:color="auto" w:fill="FFFFFF"/>
              </w:rPr>
              <w:t>Порядок надання хмарних послуг, пов’язаних з обробкою державних інформаційних ресурсів або інформації з обмеженим доступом</w:t>
            </w:r>
          </w:p>
          <w:p w:rsidR="009D2806" w:rsidRDefault="009D2806">
            <w:pPr>
              <w:pStyle w:val="rvps2"/>
              <w:shd w:val="clear" w:color="auto" w:fill="FFFFFF"/>
              <w:topLinePunct/>
              <w:spacing w:before="0" w:beforeAutospacing="0" w:after="0" w:afterAutospacing="0"/>
              <w:ind w:firstLine="448"/>
              <w:jc w:val="both"/>
              <w:rPr>
                <w:rStyle w:val="rvts9"/>
              </w:rPr>
            </w:pPr>
            <w:r>
              <w:rPr>
                <w:rStyle w:val="rvts9"/>
              </w:rPr>
              <w:t>…</w:t>
            </w: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2. Порядок надання хмарних послуг та/або послуг центру обробки даних повинен включати:</w:t>
            </w:r>
          </w:p>
          <w:p w:rsidR="009D2806" w:rsidRDefault="009D2806">
            <w:pPr>
              <w:shd w:val="clear" w:color="auto" w:fill="FFFFFF"/>
              <w:topLinePunct/>
              <w:ind w:firstLine="448"/>
              <w:jc w:val="both"/>
              <w:rPr>
                <w:rFonts w:ascii="Times New Roman" w:hAnsi="Times New Roman"/>
                <w:sz w:val="24"/>
                <w:szCs w:val="24"/>
                <w:lang w:val="uk-UA"/>
              </w:rPr>
            </w:pPr>
          </w:p>
          <w:p w:rsidR="009D2806" w:rsidRDefault="009D2806">
            <w:pPr>
              <w:shd w:val="clear" w:color="auto" w:fill="FFFFFF"/>
              <w:topLinePunct/>
              <w:ind w:firstLine="448"/>
              <w:jc w:val="both"/>
              <w:rPr>
                <w:rFonts w:ascii="Times New Roman" w:hAnsi="Times New Roman"/>
                <w:sz w:val="24"/>
                <w:szCs w:val="24"/>
                <w:lang w:val="uk-UA"/>
              </w:rPr>
            </w:pPr>
            <w:r>
              <w:rPr>
                <w:rFonts w:ascii="Times New Roman" w:hAnsi="Times New Roman"/>
                <w:sz w:val="24"/>
                <w:szCs w:val="24"/>
                <w:lang w:val="uk-UA"/>
              </w:rPr>
              <w:t>вимоги щодо передачі даних у структурованому вигляді, загальновживаних та машинозчитувальних форматах;</w:t>
            </w:r>
          </w:p>
          <w:p w:rsidR="009D2806" w:rsidRDefault="009D2806">
            <w:pPr>
              <w:pStyle w:val="rvps2"/>
              <w:shd w:val="clear" w:color="auto" w:fill="FFFFFF"/>
              <w:topLinePunct/>
              <w:spacing w:before="0" w:beforeAutospacing="0" w:after="0" w:afterAutospacing="0"/>
              <w:ind w:firstLine="448"/>
              <w:jc w:val="both"/>
              <w:rPr>
                <w:rFonts w:eastAsia="Times New Roman"/>
                <w:lang/>
              </w:rPr>
            </w:pPr>
          </w:p>
          <w:p w:rsidR="009D2806" w:rsidRDefault="009D2806">
            <w:pPr>
              <w:pStyle w:val="rvps2"/>
              <w:shd w:val="clear" w:color="auto" w:fill="FFFFFF"/>
              <w:topLinePunct/>
              <w:spacing w:before="0" w:beforeAutospacing="0" w:after="0" w:afterAutospacing="0"/>
              <w:ind w:firstLine="448"/>
              <w:jc w:val="both"/>
              <w:rPr>
                <w:rStyle w:val="rvts9"/>
                <w:b/>
              </w:rPr>
            </w:pPr>
            <w:r>
              <w:rPr>
                <w:rFonts w:eastAsia="Times New Roman"/>
                <w:lang/>
              </w:rPr>
              <w:t xml:space="preserve">вимогу до обсягу інформації щодо процесів, технічних вимог, строків та платежів, що застосовуються у разі переходу до іншого надавача хмарних послуг та/або послуг центру обробки даних або відмови від хмарних послуг, яка має бути надана користувачу хмарних послуг у чіткій та доступній формі до визначення переможця </w:t>
            </w:r>
            <w:r>
              <w:rPr>
                <w:rStyle w:val="rvts9"/>
                <w:b/>
              </w:rPr>
              <w:t>під час проведення публічних закупівель в один із способів, визначених Законом України “Про публічні закупівлі”;</w:t>
            </w:r>
          </w:p>
          <w:p w:rsidR="009D2806" w:rsidRDefault="009D2806">
            <w:pPr>
              <w:pStyle w:val="rvps2"/>
              <w:shd w:val="clear" w:color="auto" w:fill="FFFFFF"/>
              <w:topLinePunct/>
              <w:spacing w:before="0" w:beforeAutospacing="0" w:after="0" w:afterAutospacing="0"/>
              <w:ind w:firstLine="448"/>
              <w:jc w:val="both"/>
              <w:rPr>
                <w:rStyle w:val="rvts9"/>
                <w:b/>
              </w:rPr>
            </w:pPr>
          </w:p>
        </w:tc>
      </w:tr>
      <w:tr w:rsidR="009D2806">
        <w:trPr>
          <w:trHeight w:val="371"/>
        </w:trPr>
        <w:tc>
          <w:tcPr>
            <w:tcW w:w="0" w:type="auto"/>
            <w:gridSpan w:val="2"/>
          </w:tcPr>
          <w:p w:rsidR="009D2806" w:rsidRDefault="009D2806">
            <w:pPr>
              <w:pStyle w:val="rvps2"/>
              <w:shd w:val="clear" w:color="auto" w:fill="FFFFFF"/>
              <w:topLinePunct/>
              <w:snapToGrid w:val="0"/>
              <w:spacing w:before="120" w:beforeAutospacing="0" w:after="120" w:afterAutospacing="0"/>
              <w:ind w:firstLine="448"/>
              <w:jc w:val="center"/>
              <w:rPr>
                <w:rStyle w:val="rvts9"/>
                <w:b/>
              </w:rPr>
            </w:pPr>
            <w:r>
              <w:rPr>
                <w:rStyle w:val="rvts9"/>
                <w:b/>
              </w:rPr>
              <w:t>Закон України “Про енергетичну ефективність”</w:t>
            </w:r>
          </w:p>
        </w:tc>
      </w:tr>
      <w:tr w:rsidR="009D2806">
        <w:trPr>
          <w:trHeight w:val="1309"/>
        </w:trPr>
        <w:tc>
          <w:tcPr>
            <w:tcW w:w="0" w:type="auto"/>
          </w:tcPr>
          <w:p w:rsidR="009D2806" w:rsidRDefault="009D2806">
            <w:pPr>
              <w:pStyle w:val="rvps2"/>
              <w:shd w:val="clear" w:color="auto" w:fill="FFFFFF"/>
              <w:topLinePunct/>
              <w:spacing w:before="0" w:beforeAutospacing="0" w:after="0" w:afterAutospacing="0"/>
              <w:ind w:firstLine="448"/>
              <w:jc w:val="both"/>
              <w:rPr>
                <w:shd w:val="clear" w:color="auto" w:fill="FFFFFF"/>
              </w:rPr>
            </w:pPr>
            <w:r>
              <w:rPr>
                <w:b/>
                <w:shd w:val="clear" w:color="auto" w:fill="FFFFFF"/>
              </w:rPr>
              <w:lastRenderedPageBreak/>
              <w:t>Стаття 7.</w:t>
            </w:r>
            <w:r>
              <w:rPr>
                <w:rStyle w:val="rvts9"/>
                <w:b/>
                <w:shd w:val="clear" w:color="auto" w:fill="FFFFFF"/>
              </w:rPr>
              <w:t> </w:t>
            </w:r>
            <w:r>
              <w:rPr>
                <w:shd w:val="clear" w:color="auto" w:fill="FFFFFF"/>
              </w:rPr>
              <w:t>Придбання енергоспоживчої продукції (товарів) та послуг, пов’язаних із споживанням енергії, а також придбання чи найм (оренда) будівель</w:t>
            </w:r>
          </w:p>
          <w:p w:rsidR="009D2806" w:rsidRDefault="009D2806">
            <w:pPr>
              <w:pStyle w:val="rvps2"/>
              <w:shd w:val="clear" w:color="auto" w:fill="FFFFFF"/>
              <w:topLinePunct/>
              <w:spacing w:before="0" w:beforeAutospacing="0" w:after="0" w:afterAutospacing="0"/>
              <w:ind w:firstLine="448"/>
              <w:jc w:val="both"/>
            </w:pPr>
          </w:p>
          <w:p w:rsidR="009D2806" w:rsidRDefault="009D2806">
            <w:pPr>
              <w:pStyle w:val="rvps2"/>
              <w:shd w:val="clear" w:color="auto" w:fill="FFFFFF"/>
              <w:topLinePunct/>
              <w:spacing w:before="0" w:beforeAutospacing="0" w:after="0" w:afterAutospacing="0"/>
              <w:ind w:firstLine="448"/>
              <w:jc w:val="both"/>
              <w:rPr>
                <w:lang/>
              </w:rPr>
            </w:pPr>
            <w:r>
              <w:t>1. При проведенні публічних закупівель енергоспоживчої продукції (товарів), вимоги до якої визначені в законодавстві щодо енергетичного маркування, екологічного маркування та екодизайну, вартість якої дорівнює або перевищує суму, визначену </w:t>
            </w:r>
            <w:hyperlink r:id="rId96" w:anchor="n825" w:tgtFrame="_blank" w:history="1">
              <w:r>
                <w:rPr>
                  <w:i/>
                </w:rPr>
                <w:t>пунктом 1</w:t>
              </w:r>
            </w:hyperlink>
            <w:r>
              <w:rPr>
                <w:i/>
              </w:rPr>
              <w:t xml:space="preserve"> частини першої </w:t>
            </w:r>
            <w:r>
              <w:t>статті 3 Закону України “Про публічні закупівлі”, клас енергетичної ефективності такої продукції (товарів) повинен бути не нижче класу енергетичної ефективності, визначеного Кабінетом Міністрів України з урахуванням нормативно-правових актів у сфері енергетичного маркування, або показники енергетичної ефективності такої продукції (товарів) повинні відповідати індикативним показникам, визначеним нормативно-правовими актами у сфері екодизайну, або така продукція (товари) повинна відповідати стандартам у сфері екологічного маркування типу I.</w:t>
            </w:r>
          </w:p>
          <w:p w:rsidR="009D2806" w:rsidRDefault="009D2806">
            <w:pPr>
              <w:pStyle w:val="rvps2"/>
              <w:shd w:val="clear" w:color="auto" w:fill="FFFFFF"/>
              <w:topLinePunct/>
              <w:spacing w:before="0" w:beforeAutospacing="0" w:after="0" w:afterAutospacing="0"/>
              <w:ind w:firstLine="448"/>
              <w:jc w:val="both"/>
            </w:pPr>
            <w:bookmarkStart w:id="52" w:name="n148"/>
            <w:bookmarkEnd w:id="52"/>
          </w:p>
          <w:p w:rsidR="009D2806" w:rsidRDefault="009D2806">
            <w:pPr>
              <w:pStyle w:val="rvps2"/>
              <w:shd w:val="clear" w:color="auto" w:fill="FFFFFF"/>
              <w:topLinePunct/>
              <w:spacing w:before="0" w:beforeAutospacing="0" w:after="0" w:afterAutospacing="0"/>
              <w:ind w:firstLine="448"/>
              <w:jc w:val="both"/>
              <w:rPr>
                <w:rStyle w:val="rvts9"/>
              </w:rPr>
            </w:pPr>
            <w:r>
              <w:t>2. При проведенні публічних закупівель послуг, для надання яких використовується енергоспоживча продукція (товари), вимоги до якої визначені в законодавстві щодо енергетичного маркування, екологічного маркування та екодизайну, і вартість яких дорівнює або перевищує суму, визначену </w:t>
            </w:r>
            <w:hyperlink r:id="rId97" w:anchor="n825" w:tgtFrame="_blank" w:history="1">
              <w:r>
                <w:rPr>
                  <w:i/>
                </w:rPr>
                <w:t>пунктом 1</w:t>
              </w:r>
            </w:hyperlink>
            <w:r>
              <w:rPr>
                <w:i/>
              </w:rPr>
              <w:t xml:space="preserve"> частини першої </w:t>
            </w:r>
            <w:r>
              <w:t>статті 3</w:t>
            </w:r>
            <w:r>
              <w:rPr>
                <w:i/>
              </w:rPr>
              <w:t xml:space="preserve"> </w:t>
            </w:r>
            <w:r>
              <w:t xml:space="preserve">Закону України “Про публічні закупівлі”, клас енергетичної ефективності такої продукції (товарів) повинен бути не нижче класу енергетичної ефективності, визначеного Кабінетом Міністрів України з урахуванням нормативно-правових актів у сфері енергетичного маркування, або показники енергетичної ефективності такої продукції (товарів) повинні відповідати індикативним показникам, визначеним нормативно-правовими актами у сфері екодизайну, або така продукція (товари) повинна </w:t>
            </w:r>
            <w:r>
              <w:lastRenderedPageBreak/>
              <w:t>відповідати стандартам у сфері екологічного маркування типу I. Це положення застосовується виключно у випадку, коли придбання енергоспоживчої продукції (товарів) здійснюється з метою надання послуг, що є предметом такої публічної закупівлі.</w:t>
            </w:r>
          </w:p>
          <w:p w:rsidR="009D2806" w:rsidRDefault="009D2806">
            <w:pPr>
              <w:pStyle w:val="rvps2"/>
              <w:shd w:val="clear" w:color="auto" w:fill="FFFFFF"/>
              <w:topLinePunct/>
              <w:spacing w:before="0" w:beforeAutospacing="0" w:after="0" w:afterAutospacing="0"/>
              <w:ind w:firstLine="448"/>
              <w:jc w:val="both"/>
              <w:rPr>
                <w:rStyle w:val="rvts9"/>
              </w:rPr>
            </w:pPr>
            <w:r>
              <w:rPr>
                <w:rStyle w:val="rvts9"/>
              </w:rPr>
              <w:t>…</w:t>
            </w: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 xml:space="preserve">4. Учасники </w:t>
            </w:r>
            <w:r>
              <w:rPr>
                <w:i/>
                <w:shd w:val="clear" w:color="auto" w:fill="FFFFFF"/>
              </w:rPr>
              <w:t>процедури закупівлі</w:t>
            </w:r>
            <w:r>
              <w:rPr>
                <w:shd w:val="clear" w:color="auto" w:fill="FFFFFF"/>
              </w:rPr>
              <w:t xml:space="preserve"> повинні надати документально підтверджену інформацію про відповідність енергоспоживчої продукції (товарів) вимогам щодо класу енергетичної ефективності або індикативним показникам, визначеним нормативно-правовими актами у сфері екодизайну, або стандартам у сфері екологічного маркування типу I, які зазначаються у тендерній документації. Енергоспоживча продукція (товари) і послуги, для надання яких використовується енергоспоживча продукція (товари), якій було надано право застосування екологічного маркування типу I згідно з національними, міжнародними чи європейськими стандартами, мають презумпцію відповідності вимогам до екодизайну тією мірою, якою екологічні критерії, яким повинні відповідати продукція (товари) у разі позначення їх екологічним маркуванням, задовільняють вимоги до екодизайну.</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pStyle w:val="rvps2"/>
              <w:numPr>
                <w:ilvl w:val="0"/>
                <w:numId w:val="4"/>
              </w:numPr>
              <w:shd w:val="clear" w:color="auto" w:fill="FFFFFF"/>
              <w:tabs>
                <w:tab w:val="left" w:pos="312"/>
              </w:tabs>
              <w:topLinePunct/>
              <w:spacing w:before="0" w:beforeAutospacing="0" w:after="0" w:afterAutospacing="0"/>
              <w:ind w:firstLine="448"/>
              <w:jc w:val="both"/>
              <w:rPr>
                <w:rStyle w:val="rvts9"/>
                <w:shd w:val="clear" w:color="auto" w:fill="FFFFFF"/>
              </w:rPr>
            </w:pPr>
            <w:r>
              <w:rPr>
                <w:shd w:val="clear" w:color="auto" w:fill="FFFFFF"/>
              </w:rPr>
              <w:t>При проведенні публічних закупівель енергоспоживчої продукції (товарів) і послуг, для надання яких використовується енергоспоживча продукція (товари), вартість якої не перевищує 50 тисяч гривень, замовники враховують вимоги, визначені </w:t>
            </w:r>
            <w:hyperlink r:id="rId98" w:anchor="n829" w:tgtFrame="_blank" w:history="1">
              <w:r>
                <w:rPr>
                  <w:i/>
                  <w:shd w:val="clear" w:color="auto" w:fill="FFFFFF"/>
                </w:rPr>
                <w:t>частиною третьою</w:t>
              </w:r>
            </w:hyperlink>
            <w:r>
              <w:rPr>
                <w:i/>
                <w:shd w:val="clear" w:color="auto" w:fill="FFFFFF"/>
              </w:rPr>
              <w:t> </w:t>
            </w:r>
            <w:r>
              <w:rPr>
                <w:shd w:val="clear" w:color="auto" w:fill="FFFFFF"/>
              </w:rPr>
              <w:t xml:space="preserve">статті 3 Закону України “Про публічні закупівлі”, та можуть встановлювати вимоги щодо відповідності класу енергетичної ефективності продукції (товарів) не нижче класу енергетичної ефективності, визначеного Кабінетом Міністрів України з урахуванням нормативно-правових актів у сфері енергетичного маркування, або індикативним показникам, визначеним нормативно-правовими актами у сфері екодизайну, або </w:t>
            </w:r>
            <w:r>
              <w:rPr>
                <w:shd w:val="clear" w:color="auto" w:fill="FFFFFF"/>
              </w:rPr>
              <w:lastRenderedPageBreak/>
              <w:t>стандартам у сфері екологічного маркування типу I.</w:t>
            </w:r>
          </w:p>
        </w:tc>
        <w:tc>
          <w:tcPr>
            <w:tcW w:w="0" w:type="auto"/>
          </w:tcPr>
          <w:p w:rsidR="009D2806" w:rsidRDefault="009D2806">
            <w:pPr>
              <w:pStyle w:val="rvps2"/>
              <w:shd w:val="clear" w:color="auto" w:fill="FFFFFF"/>
              <w:topLinePunct/>
              <w:spacing w:before="0" w:beforeAutospacing="0" w:after="0" w:afterAutospacing="0"/>
              <w:ind w:firstLine="448"/>
              <w:jc w:val="both"/>
              <w:rPr>
                <w:shd w:val="clear" w:color="auto" w:fill="FFFFFF"/>
              </w:rPr>
            </w:pPr>
            <w:r>
              <w:rPr>
                <w:b/>
                <w:shd w:val="clear" w:color="auto" w:fill="FFFFFF"/>
              </w:rPr>
              <w:lastRenderedPageBreak/>
              <w:t>Стаття 7.</w:t>
            </w:r>
            <w:r>
              <w:rPr>
                <w:rStyle w:val="rvts9"/>
                <w:b/>
                <w:shd w:val="clear" w:color="auto" w:fill="FFFFFF"/>
              </w:rPr>
              <w:t> </w:t>
            </w:r>
            <w:r>
              <w:rPr>
                <w:shd w:val="clear" w:color="auto" w:fill="FFFFFF"/>
              </w:rPr>
              <w:t>Придбання енергоспоживчої продукції (товарів) та послуг, пов’язаних із споживанням енергії, а також придбання чи найм (оренда) будівель</w:t>
            </w:r>
          </w:p>
          <w:p w:rsidR="009D2806" w:rsidRDefault="009D2806">
            <w:pPr>
              <w:pStyle w:val="rvps2"/>
              <w:shd w:val="clear" w:color="auto" w:fill="FFFFFF"/>
              <w:topLinePunct/>
              <w:spacing w:before="0" w:beforeAutospacing="0" w:after="0" w:afterAutospacing="0"/>
              <w:ind w:firstLine="448"/>
              <w:jc w:val="both"/>
            </w:pPr>
          </w:p>
          <w:p w:rsidR="009D2806" w:rsidRDefault="009D2806">
            <w:pPr>
              <w:pStyle w:val="rvps2"/>
              <w:shd w:val="clear" w:color="auto" w:fill="FFFFFF"/>
              <w:topLinePunct/>
              <w:spacing w:before="0" w:beforeAutospacing="0" w:after="0" w:afterAutospacing="0"/>
              <w:ind w:firstLine="448"/>
              <w:jc w:val="both"/>
              <w:rPr>
                <w:lang/>
              </w:rPr>
            </w:pPr>
            <w:r>
              <w:t>1. При проведенні публічних закупівель енергоспоживчої продукції (товарів), вимоги до якої визначені в законодавстві щодо енергетичного маркування, екологічного маркування та екодизайну, вартість якої дорівнює або перевищує суму, визначену </w:t>
            </w:r>
            <w:r>
              <w:rPr>
                <w:b/>
              </w:rPr>
              <w:t>частинами четвертою та п’ятою</w:t>
            </w:r>
            <w:r>
              <w:rPr>
                <w:i/>
              </w:rPr>
              <w:t xml:space="preserve"> </w:t>
            </w:r>
            <w:r>
              <w:t>статті 3 Закону України “Про публічні закупівлі”, клас енергетичної ефективності такої продукції (товарів) повинен бути не нижче класу енергетичної ефективності, визначеного Кабінетом Міністрів України з урахуванням нормативно-правових актів у сфері енергетичного маркування, або показники енергетичної ефективності такої продукції (товарів) повинні відповідати індикативним показникам, визначеним нормативно-правовими актами у сфері екодизайну, або така продукція (товари) повинна відповідати стандартам у сфері екологічного маркування типу I.</w:t>
            </w:r>
          </w:p>
          <w:p w:rsidR="009D2806" w:rsidRDefault="009D2806">
            <w:pPr>
              <w:pStyle w:val="rvps2"/>
              <w:shd w:val="clear" w:color="auto" w:fill="FFFFFF"/>
              <w:topLinePunct/>
              <w:spacing w:before="0" w:beforeAutospacing="0" w:after="0" w:afterAutospacing="0"/>
              <w:ind w:firstLine="448"/>
              <w:jc w:val="both"/>
            </w:pPr>
          </w:p>
          <w:p w:rsidR="009D2806" w:rsidRDefault="009D2806">
            <w:pPr>
              <w:pStyle w:val="rvps2"/>
              <w:shd w:val="clear" w:color="auto" w:fill="FFFFFF"/>
              <w:topLinePunct/>
              <w:spacing w:before="0" w:beforeAutospacing="0" w:after="0" w:afterAutospacing="0"/>
              <w:ind w:firstLine="448"/>
              <w:jc w:val="both"/>
              <w:rPr>
                <w:rStyle w:val="rvts9"/>
              </w:rPr>
            </w:pPr>
            <w:r>
              <w:t>2. При проведенні публічних закупівель послуг, для надання яких використовується енергоспоживча продукція (товари), вимоги до якої визначені в законодавстві щодо енергетичного маркування, екологічного маркування та екодизайну, і вартість яких дорівнює або перевищує суму, визначену  </w:t>
            </w:r>
            <w:r>
              <w:rPr>
                <w:b/>
              </w:rPr>
              <w:t>частинами четвертою та п’ятою</w:t>
            </w:r>
            <w:r>
              <w:rPr>
                <w:i/>
              </w:rPr>
              <w:t xml:space="preserve"> </w:t>
            </w:r>
            <w:r>
              <w:t>статті</w:t>
            </w:r>
            <w:r>
              <w:rPr>
                <w:i/>
              </w:rPr>
              <w:t xml:space="preserve"> </w:t>
            </w:r>
            <w:r>
              <w:t>3</w:t>
            </w:r>
            <w:r>
              <w:rPr>
                <w:i/>
              </w:rPr>
              <w:t xml:space="preserve"> </w:t>
            </w:r>
            <w:r>
              <w:t xml:space="preserve">Закону України “Про публічні закупівлі”, клас енергетичної ефективності такої продукції (товарів) повинен бути не нижче класу енергетичної ефективності, визначеного Кабінетом Міністрів України з урахуванням нормативно-правових актів у сфері енергетичного маркування, або показники енергетичної ефективності такої продукції (товарів) повинні відповідати індикативним показникам, визначеним нормативно-правовими </w:t>
            </w:r>
            <w:r>
              <w:lastRenderedPageBreak/>
              <w:t>актами у сфері екодизайну, або така продукція (товари) повинна відповідати стандартам у сфері екологічного маркування типу I. Це положення застосовується виключно у випадку, коли придбання енергоспоживчої продукції (товарів) здійснюється з метою надання послуг, що є предметом такої публічної закупівлі.</w:t>
            </w:r>
          </w:p>
          <w:p w:rsidR="009D2806" w:rsidRDefault="009D2806">
            <w:pPr>
              <w:pStyle w:val="rvps2"/>
              <w:shd w:val="clear" w:color="auto" w:fill="FFFFFF"/>
              <w:topLinePunct/>
              <w:spacing w:before="0" w:beforeAutospacing="0" w:after="0" w:afterAutospacing="0"/>
              <w:ind w:firstLine="448"/>
              <w:jc w:val="both"/>
              <w:rPr>
                <w:rStyle w:val="rvts9"/>
              </w:rPr>
            </w:pPr>
            <w:r>
              <w:rPr>
                <w:rStyle w:val="rvts9"/>
              </w:rPr>
              <w:t>…</w:t>
            </w: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4. Учасники повинні надати документально підтверджену інформацію про відповідність енергоспоживчої продукції (товарів) вимогам щодо класу енергетичної ефективності або індикативним показникам, визначеним нормативно-правовими актами у сфері екодизайну, або стандартам у сфері екологічного маркування типу I, які зазначаються у тендерній документації. Енергоспоживча продукція (товари) і послуги, для надання яких використовується енергоспоживча продукція (товари), якій було надано право застосування екологічного маркування типу I згідно з національними, міжнародними чи європейськими стандартами, мають презумпцію відповідності вимогам до екодизайну тією мірою, якою екологічні критерії, яким повинні відповідати продукція (товари) у разі позначення їх екологічним маркуванням, задовільняють вимоги до екодизайну.</w:t>
            </w:r>
          </w:p>
          <w:p w:rsidR="009D2806" w:rsidRDefault="009D2806">
            <w:pPr>
              <w:pStyle w:val="rvps2"/>
              <w:shd w:val="clear" w:color="auto" w:fill="FFFFFF"/>
              <w:topLinePunct/>
              <w:spacing w:before="0" w:beforeAutospacing="0" w:after="0" w:afterAutospacing="0"/>
              <w:ind w:firstLine="448"/>
              <w:jc w:val="both"/>
              <w:rPr>
                <w:shd w:val="clear" w:color="auto" w:fill="FFFFFF"/>
              </w:rPr>
            </w:pPr>
          </w:p>
          <w:p w:rsidR="009D2806" w:rsidRDefault="009D2806">
            <w:pPr>
              <w:pStyle w:val="rvps2"/>
              <w:shd w:val="clear" w:color="auto" w:fill="FFFFFF"/>
              <w:topLinePunct/>
              <w:spacing w:before="0" w:beforeAutospacing="0" w:after="0" w:afterAutospacing="0"/>
              <w:ind w:firstLine="448"/>
              <w:jc w:val="both"/>
              <w:rPr>
                <w:shd w:val="clear" w:color="auto" w:fill="FFFFFF"/>
              </w:rPr>
            </w:pPr>
            <w:r>
              <w:rPr>
                <w:shd w:val="clear" w:color="auto" w:fill="FFFFFF"/>
              </w:rPr>
              <w:t>5. При проведенні публічних закупівель енергоспоживчої продукції (товарів) і послуг, для надання яких використовується енергоспоживча продукція (товари), вартість якої не перевищує 50 тисяч гривень, замовники враховують вимоги, визначені </w:t>
            </w:r>
            <w:hyperlink r:id="rId99" w:anchor="n829" w:tgtFrame="_blank" w:history="1">
              <w:r>
                <w:rPr>
                  <w:b/>
                  <w:shd w:val="clear" w:color="auto" w:fill="FFFFFF"/>
                </w:rPr>
                <w:t>частиною другою</w:t>
              </w:r>
            </w:hyperlink>
            <w:r>
              <w:rPr>
                <w:b/>
                <w:shd w:val="clear" w:color="auto" w:fill="FFFFFF"/>
              </w:rPr>
              <w:t> </w:t>
            </w:r>
            <w:r>
              <w:rPr>
                <w:shd w:val="clear" w:color="auto" w:fill="FFFFFF"/>
              </w:rPr>
              <w:t>статті 3 Закону України “Про публічні закупівлі”, та можуть встановлювати вимоги щодо відповідності класу енергетичної ефективності продукції (товарів) не нижче класу енергетичної ефективності, визначеного Кабінетом Міністрів України з урахуванням нормативно-правових актів у сфері енергетичного маркування, або індикативним показникам, визначеним нормативно-</w:t>
            </w:r>
            <w:r>
              <w:rPr>
                <w:shd w:val="clear" w:color="auto" w:fill="FFFFFF"/>
              </w:rPr>
              <w:lastRenderedPageBreak/>
              <w:t>правовими актами у сфері екодизайну, або стандартам у сфері екологічного маркування типу I.</w:t>
            </w:r>
          </w:p>
          <w:p w:rsidR="009D2806" w:rsidRDefault="009D2806">
            <w:pPr>
              <w:pStyle w:val="rvps2"/>
              <w:shd w:val="clear" w:color="auto" w:fill="FFFFFF"/>
              <w:topLinePunct/>
              <w:spacing w:before="0" w:beforeAutospacing="0" w:after="0" w:afterAutospacing="0"/>
              <w:ind w:firstLine="448"/>
              <w:jc w:val="both"/>
              <w:rPr>
                <w:shd w:val="clear" w:color="auto" w:fill="FFFFFF"/>
              </w:rPr>
            </w:pPr>
          </w:p>
        </w:tc>
      </w:tr>
      <w:tr w:rsidR="009D2806">
        <w:trPr>
          <w:trHeight w:val="371"/>
        </w:trPr>
        <w:tc>
          <w:tcPr>
            <w:tcW w:w="0" w:type="auto"/>
            <w:gridSpan w:val="2"/>
          </w:tcPr>
          <w:p w:rsidR="009D2806" w:rsidRDefault="009D2806">
            <w:pPr>
              <w:pStyle w:val="rvps2"/>
              <w:shd w:val="clear" w:color="auto" w:fill="FFFFFF"/>
              <w:topLinePunct/>
              <w:snapToGrid w:val="0"/>
              <w:spacing w:before="120" w:beforeAutospacing="0" w:after="120" w:afterAutospacing="0"/>
              <w:ind w:firstLine="448"/>
              <w:jc w:val="center"/>
              <w:rPr>
                <w:rStyle w:val="rvts9"/>
                <w:b/>
              </w:rPr>
            </w:pPr>
            <w:r>
              <w:rPr>
                <w:rStyle w:val="rvts9"/>
                <w:b/>
              </w:rPr>
              <w:lastRenderedPageBreak/>
              <w:t>Закон України “Про авторське право і суміжні права”</w:t>
            </w:r>
          </w:p>
        </w:tc>
      </w:tr>
      <w:tr w:rsidR="009D2806">
        <w:trPr>
          <w:trHeight w:val="371"/>
        </w:trPr>
        <w:tc>
          <w:tcPr>
            <w:tcW w:w="7315" w:type="dxa"/>
          </w:tcPr>
          <w:p w:rsidR="009D2806" w:rsidRDefault="009D2806">
            <w:pPr>
              <w:pStyle w:val="rvps2"/>
              <w:shd w:val="clear" w:color="auto" w:fill="FFFFFF"/>
              <w:topLinePunct/>
              <w:spacing w:before="0" w:beforeAutospacing="0" w:after="0" w:afterAutospacing="0"/>
              <w:ind w:firstLine="448"/>
              <w:jc w:val="both"/>
              <w:rPr>
                <w:rStyle w:val="rvts9"/>
              </w:rPr>
            </w:pPr>
            <w:r>
              <w:rPr>
                <w:rStyle w:val="rvts9"/>
                <w:b/>
              </w:rPr>
              <w:t xml:space="preserve">Стаття 4. </w:t>
            </w:r>
            <w:r>
              <w:rPr>
                <w:rStyle w:val="rvts9"/>
              </w:rPr>
              <w:t>Повноваження центрального органу виконавчої влади, що забезпечує формування та реалізує державну політику у сфері інтелектуальної власності. Повноваження Національного органу інтелектуальної власності у сфері охорони авторського права та/або суміжних прав</w:t>
            </w:r>
          </w:p>
          <w:p w:rsidR="009D2806" w:rsidRDefault="009D2806">
            <w:pPr>
              <w:pStyle w:val="rvps2"/>
              <w:shd w:val="clear" w:color="auto" w:fill="FFFFFF"/>
              <w:topLinePunct/>
              <w:spacing w:before="0" w:beforeAutospacing="0" w:after="0" w:afterAutospacing="0"/>
              <w:ind w:firstLine="448"/>
              <w:jc w:val="both"/>
              <w:rPr>
                <w:rStyle w:val="rvts9"/>
              </w:rPr>
            </w:pPr>
            <w:r>
              <w:rPr>
                <w:rStyle w:val="rvts9"/>
              </w:rPr>
              <w:t>…</w:t>
            </w:r>
          </w:p>
          <w:p w:rsidR="009D2806" w:rsidRDefault="009D2806">
            <w:pPr>
              <w:pStyle w:val="rvps2"/>
              <w:shd w:val="clear" w:color="auto" w:fill="FFFFFF"/>
              <w:topLinePunct/>
              <w:spacing w:before="0" w:beforeAutospacing="0" w:after="0" w:afterAutospacing="0"/>
              <w:ind w:firstLine="448"/>
              <w:jc w:val="both"/>
              <w:rPr>
                <w:rStyle w:val="rvts9"/>
              </w:rPr>
            </w:pPr>
            <w:r>
              <w:rPr>
                <w:rStyle w:val="rvts9"/>
              </w:rPr>
              <w:t>11.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 а також за рахунок інших джерел, не заборонених законодавством.</w:t>
            </w:r>
          </w:p>
          <w:p w:rsidR="009D2806" w:rsidRDefault="009D2806">
            <w:pPr>
              <w:pStyle w:val="rvps2"/>
              <w:shd w:val="clear" w:color="auto" w:fill="FFFFFF"/>
              <w:topLinePunct/>
              <w:spacing w:before="0" w:beforeAutospacing="0" w:after="0" w:afterAutospacing="0"/>
              <w:ind w:firstLine="448"/>
              <w:jc w:val="both"/>
              <w:rPr>
                <w:rStyle w:val="rvts9"/>
                <w:i/>
              </w:rPr>
            </w:pPr>
          </w:p>
          <w:p w:rsidR="009D2806" w:rsidRDefault="009D2806">
            <w:pPr>
              <w:pStyle w:val="rvps2"/>
              <w:shd w:val="clear" w:color="auto" w:fill="FFFFFF"/>
              <w:topLinePunct/>
              <w:spacing w:before="0" w:beforeAutospacing="0" w:after="0" w:afterAutospacing="0"/>
              <w:ind w:firstLine="448"/>
              <w:jc w:val="both"/>
              <w:rPr>
                <w:rStyle w:val="rvts9"/>
                <w:i/>
              </w:rPr>
            </w:pPr>
            <w:r>
              <w:rPr>
                <w:rStyle w:val="rvts9"/>
                <w:i/>
              </w:rPr>
              <w:t>НОІВ здійснює закупівлі товарів, робіт і послуг у порядку та з використанням процедур, встановлених Законом України “Про публічні закупівлі”.</w:t>
            </w:r>
          </w:p>
          <w:p w:rsidR="009D2806" w:rsidRDefault="009D2806">
            <w:pPr>
              <w:pStyle w:val="rvps2"/>
              <w:shd w:val="clear" w:color="auto" w:fill="FFFFFF"/>
              <w:topLinePunct/>
              <w:spacing w:before="0" w:beforeAutospacing="0" w:after="0" w:afterAutospacing="0"/>
              <w:ind w:firstLine="448"/>
              <w:jc w:val="both"/>
              <w:rPr>
                <w:rStyle w:val="rvts9"/>
                <w:i/>
              </w:rPr>
            </w:pPr>
          </w:p>
        </w:tc>
        <w:tc>
          <w:tcPr>
            <w:tcW w:w="7360" w:type="dxa"/>
          </w:tcPr>
          <w:p w:rsidR="009D2806" w:rsidRDefault="009D2806">
            <w:pPr>
              <w:pStyle w:val="rvps2"/>
              <w:shd w:val="clear" w:color="auto" w:fill="FFFFFF"/>
              <w:topLinePunct/>
              <w:spacing w:before="0" w:beforeAutospacing="0" w:after="0" w:afterAutospacing="0"/>
              <w:ind w:firstLine="448"/>
              <w:jc w:val="both"/>
              <w:rPr>
                <w:rStyle w:val="rvts9"/>
              </w:rPr>
            </w:pPr>
            <w:r>
              <w:rPr>
                <w:rStyle w:val="rvts9"/>
                <w:b/>
              </w:rPr>
              <w:t xml:space="preserve">Стаття 4. </w:t>
            </w:r>
            <w:r>
              <w:rPr>
                <w:rStyle w:val="rvts9"/>
              </w:rPr>
              <w:t>Повноваження центрального органу виконавчої влади, що забезпечує формування та реалізує державну політику у сфері інтелектуальної власності. Повноваження Національного органу інтелектуальної власності у сфері охорони авторського права та/або суміжних прав</w:t>
            </w:r>
          </w:p>
          <w:p w:rsidR="009D2806" w:rsidRDefault="009D2806">
            <w:pPr>
              <w:pStyle w:val="rvps2"/>
              <w:shd w:val="clear" w:color="auto" w:fill="FFFFFF"/>
              <w:topLinePunct/>
              <w:spacing w:before="0" w:beforeAutospacing="0" w:after="0" w:afterAutospacing="0"/>
              <w:ind w:firstLine="448"/>
              <w:jc w:val="both"/>
              <w:rPr>
                <w:rStyle w:val="rvts9"/>
              </w:rPr>
            </w:pPr>
            <w:r>
              <w:rPr>
                <w:rStyle w:val="rvts9"/>
              </w:rPr>
              <w:t>…</w:t>
            </w:r>
          </w:p>
          <w:p w:rsidR="009D2806" w:rsidRDefault="009D2806">
            <w:pPr>
              <w:pStyle w:val="rvps2"/>
              <w:shd w:val="clear" w:color="auto" w:fill="FFFFFF"/>
              <w:topLinePunct/>
              <w:spacing w:before="0" w:beforeAutospacing="0" w:after="0" w:afterAutospacing="0"/>
              <w:ind w:firstLine="448"/>
              <w:jc w:val="both"/>
              <w:rPr>
                <w:rStyle w:val="rvts9"/>
              </w:rPr>
            </w:pPr>
            <w:r>
              <w:rPr>
                <w:rStyle w:val="rvts9"/>
              </w:rPr>
              <w:t>11. НОІВ не може мати на меті одержання прибутку від своєї діяльності. Фінансування діяльності НОІВ здійснюється за рахунок надходжень від справляння зборів за дії, пов’язані з охороною прав на об’єкти інтелектуальної власності, а також за рахунок інших джерел, не заборонених законодавством.</w:t>
            </w:r>
          </w:p>
          <w:p w:rsidR="009D2806" w:rsidRDefault="009D2806">
            <w:pPr>
              <w:pStyle w:val="rvps2"/>
              <w:shd w:val="clear" w:color="auto" w:fill="FFFFFF"/>
              <w:topLinePunct/>
              <w:spacing w:before="0" w:beforeAutospacing="0" w:after="0" w:afterAutospacing="0"/>
              <w:ind w:firstLine="448"/>
              <w:jc w:val="both"/>
              <w:rPr>
                <w:rStyle w:val="rvts9"/>
                <w:b/>
              </w:rPr>
            </w:pPr>
          </w:p>
          <w:p w:rsidR="009D2806" w:rsidRDefault="009D2806">
            <w:pPr>
              <w:pStyle w:val="rvps2"/>
              <w:shd w:val="clear" w:color="auto" w:fill="FFFFFF"/>
              <w:topLinePunct/>
              <w:spacing w:before="0" w:beforeAutospacing="0" w:after="0" w:afterAutospacing="0"/>
              <w:ind w:firstLine="448"/>
              <w:jc w:val="both"/>
              <w:rPr>
                <w:rStyle w:val="rvts9"/>
                <w:b/>
              </w:rPr>
            </w:pPr>
            <w:r>
              <w:rPr>
                <w:rStyle w:val="rvts9"/>
                <w:b/>
              </w:rPr>
              <w:t>НОІВ здійснює закупівлі товарів, робіт і послуг у порядку та способи, встановлені Законом України “Про публічні закупівлі”.</w:t>
            </w:r>
          </w:p>
        </w:tc>
      </w:tr>
    </w:tbl>
    <w:p w:rsidR="009D2806" w:rsidRDefault="009D2806">
      <w:pPr>
        <w:ind w:firstLineChars="200" w:firstLine="480"/>
        <w:rPr>
          <w:rFonts w:ascii="Times New Roman"/>
          <w:sz w:val="24"/>
          <w:szCs w:val="24"/>
          <w:lang w:val="uk-UA"/>
        </w:rPr>
      </w:pPr>
    </w:p>
    <w:p w:rsidR="009D2806" w:rsidRDefault="009D2806">
      <w:pPr>
        <w:ind w:firstLineChars="200" w:firstLine="480"/>
        <w:rPr>
          <w:rFonts w:ascii="Times New Roman"/>
          <w:sz w:val="24"/>
          <w:szCs w:val="24"/>
          <w:lang w:val="uk-UA"/>
        </w:rPr>
      </w:pPr>
    </w:p>
    <w:p w:rsidR="009D2806" w:rsidRDefault="009D2806">
      <w:pPr>
        <w:jc w:val="both"/>
        <w:rPr>
          <w:rFonts w:ascii="Times New Roman" w:hAnsi="Times New Roman"/>
          <w:sz w:val="26"/>
          <w:szCs w:val="26"/>
          <w:lang w:val="uk-UA"/>
        </w:rPr>
      </w:pPr>
      <w:r>
        <w:rPr>
          <w:rFonts w:ascii="Times New Roman" w:hAnsi="Times New Roman"/>
          <w:sz w:val="26"/>
          <w:szCs w:val="26"/>
          <w:lang w:val="uk-UA"/>
        </w:rPr>
        <w:t xml:space="preserve">Перший віце-прем’єр-міністр України – </w:t>
      </w:r>
    </w:p>
    <w:p w:rsidR="009D2806" w:rsidRDefault="009D2806">
      <w:pPr>
        <w:jc w:val="both"/>
        <w:rPr>
          <w:rFonts w:ascii="Times New Roman" w:hAnsi="Times New Roman"/>
          <w:sz w:val="26"/>
          <w:szCs w:val="26"/>
          <w:lang w:val="uk-UA"/>
        </w:rPr>
      </w:pPr>
      <w:r>
        <w:rPr>
          <w:rFonts w:ascii="Times New Roman" w:hAnsi="Times New Roman"/>
          <w:sz w:val="26"/>
          <w:szCs w:val="26"/>
          <w:lang w:val="uk-UA"/>
        </w:rPr>
        <w:t>Міністр економіки України                                                                                                                                       Юлія СВИРИДЕНКО</w:t>
      </w:r>
    </w:p>
    <w:p w:rsidR="009D2806" w:rsidRDefault="009D2806">
      <w:pPr>
        <w:jc w:val="both"/>
        <w:rPr>
          <w:rFonts w:ascii="Times New Roman" w:hAnsi="Times New Roman"/>
          <w:sz w:val="26"/>
          <w:szCs w:val="26"/>
          <w:lang w:val="uk-UA"/>
        </w:rPr>
      </w:pPr>
      <w:r>
        <w:rPr>
          <w:rFonts w:ascii="Times New Roman" w:hAnsi="Times New Roman"/>
          <w:sz w:val="26"/>
          <w:szCs w:val="26"/>
          <w:lang w:val="uk-UA"/>
        </w:rPr>
        <w:t xml:space="preserve"> _____ ____________ 20__ р.</w:t>
      </w:r>
    </w:p>
    <w:p w:rsidR="00FA7722" w:rsidRDefault="00FA7722">
      <w:pPr>
        <w:jc w:val="both"/>
        <w:rPr>
          <w:rFonts w:ascii="Times New Roman" w:hAnsi="Times New Roman"/>
          <w:sz w:val="24"/>
          <w:szCs w:val="24"/>
          <w:lang w:val="uk-UA"/>
        </w:rPr>
      </w:pPr>
    </w:p>
    <w:sectPr w:rsidR="00FA7722">
      <w:headerReference w:type="default" r:id="rId100"/>
      <w:headerReference w:type="first" r:id="rId101"/>
      <w:pgSz w:w="16838" w:h="11906" w:orient="landscape"/>
      <w:pgMar w:top="1134" w:right="678" w:bottom="1985" w:left="170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C39" w:rsidRDefault="00C22C39">
      <w:pPr>
        <w:widowControl w:val="0"/>
        <w:autoSpaceDE w:val="0"/>
        <w:autoSpaceDN w:val="0"/>
        <w:adjustRightInd w:val="0"/>
        <w:rPr>
          <w:rFonts w:ascii="Times New Roman" w:hAnsi="Times New Roman"/>
          <w:sz w:val="24"/>
          <w:szCs w:val="24"/>
          <w:lang w:val="uk-UA" w:eastAsia="uk-UA"/>
        </w:rPr>
      </w:pPr>
      <w:r>
        <w:rPr>
          <w:rFonts w:ascii="Times New Roman" w:hAnsi="Times New Roman"/>
          <w:sz w:val="24"/>
          <w:szCs w:val="24"/>
          <w:lang w:val="uk-UA" w:eastAsia="uk-UA"/>
        </w:rPr>
        <w:separator/>
      </w:r>
    </w:p>
  </w:endnote>
  <w:endnote w:type="continuationSeparator" w:id="0">
    <w:p w:rsidR="00C22C39" w:rsidRDefault="00C22C39">
      <w:pPr>
        <w:widowControl w:val="0"/>
        <w:autoSpaceDE w:val="0"/>
        <w:autoSpaceDN w:val="0"/>
        <w:adjustRightInd w:val="0"/>
        <w:rPr>
          <w:rFonts w:ascii="Times New Roman" w:hAnsi="Times New Roman"/>
          <w:sz w:val="24"/>
          <w:szCs w:val="24"/>
          <w:lang w:val="uk-UA" w:eastAsia="uk-UA"/>
        </w:rPr>
      </w:pPr>
      <w:r>
        <w:rPr>
          <w:rFonts w:ascii="Times New Roman" w:hAnsi="Times New Roman"/>
          <w:sz w:val="24"/>
          <w:szCs w:val="24"/>
          <w:lang w:val="uk-UA"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altName w:val="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C39" w:rsidRDefault="00C22C39">
      <w:pPr>
        <w:widowControl w:val="0"/>
        <w:autoSpaceDE w:val="0"/>
        <w:autoSpaceDN w:val="0"/>
        <w:adjustRightInd w:val="0"/>
        <w:rPr>
          <w:rFonts w:ascii="Times New Roman" w:hAnsi="Times New Roman"/>
          <w:sz w:val="24"/>
          <w:szCs w:val="24"/>
          <w:lang w:val="uk-UA" w:eastAsia="uk-UA"/>
        </w:rPr>
      </w:pPr>
      <w:r>
        <w:rPr>
          <w:rFonts w:ascii="Times New Roman" w:hAnsi="Times New Roman"/>
          <w:sz w:val="24"/>
          <w:szCs w:val="24"/>
          <w:lang w:val="uk-UA" w:eastAsia="uk-UA"/>
        </w:rPr>
        <w:separator/>
      </w:r>
    </w:p>
  </w:footnote>
  <w:footnote w:type="continuationSeparator" w:id="0">
    <w:p w:rsidR="00C22C39" w:rsidRDefault="00C22C39">
      <w:pPr>
        <w:widowControl w:val="0"/>
        <w:autoSpaceDE w:val="0"/>
        <w:autoSpaceDN w:val="0"/>
        <w:adjustRightInd w:val="0"/>
        <w:rPr>
          <w:rFonts w:ascii="Times New Roman" w:hAnsi="Times New Roman"/>
          <w:sz w:val="24"/>
          <w:szCs w:val="24"/>
          <w:lang w:val="uk-UA" w:eastAsia="uk-UA"/>
        </w:rPr>
      </w:pPr>
      <w:r>
        <w:rPr>
          <w:rFonts w:ascii="Times New Roman" w:hAnsi="Times New Roman"/>
          <w:sz w:val="24"/>
          <w:szCs w:val="24"/>
          <w:lang w:val="uk-UA" w:eastAsia="uk-U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06" w:rsidRDefault="009D2806">
    <w:pPr>
      <w:pStyle w:val="a8"/>
      <w:jc w:val="cente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0E2A34" w:rsidRPr="000E2A34">
      <w:rPr>
        <w:rFonts w:ascii="Times New Roman" w:hAnsi="Times New Roman"/>
        <w:noProof/>
        <w:sz w:val="24"/>
        <w:szCs w:val="24"/>
        <w:lang w:val="ru-RU" w:eastAsia="uk-UA"/>
      </w:rPr>
      <w:t>2</w:t>
    </w:r>
    <w:r>
      <w:rPr>
        <w:rFonts w:ascii="Times New Roman" w:hAnsi="Times New Roman"/>
        <w:sz w:val="24"/>
        <w:szCs w:val="24"/>
      </w:rPr>
      <w:fldChar w:fldCharType="end"/>
    </w:r>
  </w:p>
  <w:p w:rsidR="009D2806" w:rsidRDefault="009D280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06" w:rsidRDefault="009D2806">
    <w:pPr>
      <w:pStyle w:val="a8"/>
      <w:jc w:val="center"/>
    </w:pPr>
  </w:p>
  <w:p w:rsidR="009D2806" w:rsidRDefault="009D28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C4765"/>
    <w:multiLevelType w:val="hybridMultilevel"/>
    <w:tmpl w:val="8D6C4765"/>
    <w:lvl w:ilvl="0" w:tplc="FFFFFFFF">
      <w:start w:val="4"/>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AF400E46"/>
    <w:multiLevelType w:val="singleLevel"/>
    <w:tmpl w:val="AF400E46"/>
    <w:lvl w:ilvl="0">
      <w:start w:val="1"/>
      <w:numFmt w:val="decimal"/>
      <w:lvlText w:val="%1."/>
      <w:lvlJc w:val="left"/>
      <w:pPr>
        <w:tabs>
          <w:tab w:val="num" w:pos="780"/>
        </w:tabs>
        <w:ind w:left="780" w:hanging="360"/>
      </w:pPr>
      <w:rPr>
        <w:rFonts w:cs="Times New Roman"/>
      </w:rPr>
    </w:lvl>
  </w:abstractNum>
  <w:abstractNum w:abstractNumId="2" w15:restartNumberingAfterBreak="0">
    <w:nsid w:val="B2B75658"/>
    <w:multiLevelType w:val="singleLevel"/>
    <w:tmpl w:val="B2B75658"/>
    <w:lvl w:ilvl="0">
      <w:start w:val="1"/>
      <w:numFmt w:val="decimal"/>
      <w:lvlText w:val="%1."/>
      <w:lvlJc w:val="left"/>
      <w:pPr>
        <w:tabs>
          <w:tab w:val="num" w:pos="1200"/>
        </w:tabs>
        <w:ind w:left="1200" w:hanging="360"/>
      </w:pPr>
      <w:rPr>
        <w:rFonts w:cs="Times New Roman"/>
      </w:rPr>
    </w:lvl>
  </w:abstractNum>
  <w:abstractNum w:abstractNumId="3" w15:restartNumberingAfterBreak="0">
    <w:nsid w:val="DC6EC64B"/>
    <w:multiLevelType w:val="singleLevel"/>
    <w:tmpl w:val="DC6EC64B"/>
    <w:lvl w:ilvl="0">
      <w:start w:val="1"/>
      <w:numFmt w:val="decimal"/>
      <w:lvlText w:val="%1."/>
      <w:lvlJc w:val="left"/>
      <w:pPr>
        <w:tabs>
          <w:tab w:val="num" w:pos="1620"/>
        </w:tabs>
        <w:ind w:left="1620" w:hanging="360"/>
      </w:pPr>
      <w:rPr>
        <w:rFonts w:cs="Times New Roman"/>
      </w:rPr>
    </w:lvl>
  </w:abstractNum>
  <w:abstractNum w:abstractNumId="4" w15:restartNumberingAfterBreak="0">
    <w:nsid w:val="FD993AEE"/>
    <w:multiLevelType w:val="singleLevel"/>
    <w:tmpl w:val="FD993AEE"/>
    <w:lvl w:ilvl="0">
      <w:start w:val="1"/>
      <w:numFmt w:val="decimal"/>
      <w:lvlText w:val="%1."/>
      <w:lvlJc w:val="left"/>
      <w:pPr>
        <w:tabs>
          <w:tab w:val="num" w:pos="2040"/>
        </w:tabs>
        <w:ind w:left="2040" w:hanging="360"/>
      </w:pPr>
      <w:rPr>
        <w:rFonts w:cs="Times New Roman"/>
      </w:rPr>
    </w:lvl>
  </w:abstractNum>
  <w:abstractNum w:abstractNumId="5" w15:restartNumberingAfterBreak="0">
    <w:nsid w:val="FFFFFF7C"/>
    <w:multiLevelType w:val="singleLevel"/>
    <w:tmpl w:val="C15A33A0"/>
    <w:lvl w:ilvl="0">
      <w:start w:val="1"/>
      <w:numFmt w:val="decimal"/>
      <w:lvlText w:val="%1."/>
      <w:lvlJc w:val="left"/>
      <w:pPr>
        <w:tabs>
          <w:tab w:val="num" w:pos="1492"/>
        </w:tabs>
        <w:ind w:left="1492" w:hanging="360"/>
      </w:pPr>
      <w:rPr>
        <w:rFonts w:cs="Times New Roman"/>
      </w:rPr>
    </w:lvl>
  </w:abstractNum>
  <w:abstractNum w:abstractNumId="6" w15:restartNumberingAfterBreak="0">
    <w:nsid w:val="FFFFFF7D"/>
    <w:multiLevelType w:val="singleLevel"/>
    <w:tmpl w:val="3620B6DC"/>
    <w:lvl w:ilvl="0">
      <w:start w:val="1"/>
      <w:numFmt w:val="decimal"/>
      <w:lvlText w:val="%1."/>
      <w:lvlJc w:val="left"/>
      <w:pPr>
        <w:tabs>
          <w:tab w:val="num" w:pos="1209"/>
        </w:tabs>
        <w:ind w:left="1209" w:hanging="360"/>
      </w:pPr>
      <w:rPr>
        <w:rFonts w:cs="Times New Roman"/>
      </w:rPr>
    </w:lvl>
  </w:abstractNum>
  <w:abstractNum w:abstractNumId="7" w15:restartNumberingAfterBreak="0">
    <w:nsid w:val="FFFFFF7E"/>
    <w:multiLevelType w:val="singleLevel"/>
    <w:tmpl w:val="494A234A"/>
    <w:lvl w:ilvl="0">
      <w:start w:val="1"/>
      <w:numFmt w:val="decimal"/>
      <w:lvlText w:val="%1."/>
      <w:lvlJc w:val="left"/>
      <w:pPr>
        <w:tabs>
          <w:tab w:val="num" w:pos="926"/>
        </w:tabs>
        <w:ind w:left="926" w:hanging="360"/>
      </w:pPr>
      <w:rPr>
        <w:rFonts w:cs="Times New Roman"/>
      </w:rPr>
    </w:lvl>
  </w:abstractNum>
  <w:abstractNum w:abstractNumId="8" w15:restartNumberingAfterBreak="0">
    <w:nsid w:val="FFFFFF7F"/>
    <w:multiLevelType w:val="singleLevel"/>
    <w:tmpl w:val="7A1C28F2"/>
    <w:lvl w:ilvl="0">
      <w:start w:val="1"/>
      <w:numFmt w:val="decimal"/>
      <w:lvlText w:val="%1."/>
      <w:lvlJc w:val="left"/>
      <w:pPr>
        <w:tabs>
          <w:tab w:val="num" w:pos="643"/>
        </w:tabs>
        <w:ind w:left="643" w:hanging="360"/>
      </w:pPr>
      <w:rPr>
        <w:rFonts w:cs="Times New Roman"/>
      </w:rPr>
    </w:lvl>
  </w:abstractNum>
  <w:abstractNum w:abstractNumId="9" w15:restartNumberingAfterBreak="0">
    <w:nsid w:val="FFFFFF80"/>
    <w:multiLevelType w:val="singleLevel"/>
    <w:tmpl w:val="85F44F38"/>
    <w:lvl w:ilvl="0">
      <w:start w:val="1"/>
      <w:numFmt w:val="bullet"/>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AF3AF09E"/>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30B4B218"/>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A1BC2E44"/>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800010D8"/>
    <w:lvl w:ilvl="0">
      <w:start w:val="1"/>
      <w:numFmt w:val="decimal"/>
      <w:lvlText w:val="%1."/>
      <w:lvlJc w:val="left"/>
      <w:pPr>
        <w:tabs>
          <w:tab w:val="num" w:pos="360"/>
        </w:tabs>
        <w:ind w:left="360" w:hanging="360"/>
      </w:pPr>
      <w:rPr>
        <w:rFonts w:cs="Times New Roman"/>
      </w:rPr>
    </w:lvl>
  </w:abstractNum>
  <w:abstractNum w:abstractNumId="14" w15:restartNumberingAfterBreak="0">
    <w:nsid w:val="FFFFFF89"/>
    <w:multiLevelType w:val="singleLevel"/>
    <w:tmpl w:val="E98AE01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194EC6"/>
    <w:multiLevelType w:val="hybridMultilevel"/>
    <w:tmpl w:val="04194EC6"/>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6" w15:restartNumberingAfterBreak="0">
    <w:nsid w:val="09554CBB"/>
    <w:multiLevelType w:val="singleLevel"/>
    <w:tmpl w:val="09554CBB"/>
    <w:lvl w:ilvl="0">
      <w:start w:val="1"/>
      <w:numFmt w:val="bullet"/>
      <w:lvlText w:val=""/>
      <w:lvlJc w:val="left"/>
      <w:pPr>
        <w:tabs>
          <w:tab w:val="num" w:pos="1620"/>
        </w:tabs>
        <w:ind w:left="1620" w:hanging="360"/>
      </w:pPr>
      <w:rPr>
        <w:rFonts w:ascii="Wingdings" w:eastAsia="SimSun" w:hAnsi="Wingdings"/>
      </w:rPr>
    </w:lvl>
  </w:abstractNum>
  <w:abstractNum w:abstractNumId="17" w15:restartNumberingAfterBreak="0">
    <w:nsid w:val="14736379"/>
    <w:multiLevelType w:val="hybridMultilevel"/>
    <w:tmpl w:val="14736379"/>
    <w:lvl w:ilvl="0" w:tplc="FFFFFFFF">
      <w:start w:val="5"/>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8" w15:restartNumberingAfterBreak="0">
    <w:nsid w:val="22EF251E"/>
    <w:multiLevelType w:val="singleLevel"/>
    <w:tmpl w:val="22EF251E"/>
    <w:lvl w:ilvl="0">
      <w:start w:val="1"/>
      <w:numFmt w:val="bullet"/>
      <w:lvlText w:val=""/>
      <w:lvlJc w:val="left"/>
      <w:pPr>
        <w:tabs>
          <w:tab w:val="num" w:pos="1200"/>
        </w:tabs>
        <w:ind w:left="1200" w:hanging="360"/>
      </w:pPr>
      <w:rPr>
        <w:rFonts w:ascii="Wingdings" w:eastAsia="SimSun" w:hAnsi="Wingdings"/>
      </w:rPr>
    </w:lvl>
  </w:abstractNum>
  <w:abstractNum w:abstractNumId="19" w15:restartNumberingAfterBreak="0">
    <w:nsid w:val="247B22E6"/>
    <w:multiLevelType w:val="singleLevel"/>
    <w:tmpl w:val="247B22E6"/>
    <w:lvl w:ilvl="0">
      <w:start w:val="1"/>
      <w:numFmt w:val="bullet"/>
      <w:lvlText w:val=""/>
      <w:lvlJc w:val="left"/>
      <w:pPr>
        <w:tabs>
          <w:tab w:val="num" w:pos="360"/>
        </w:tabs>
        <w:ind w:left="360" w:hanging="360"/>
      </w:pPr>
      <w:rPr>
        <w:rFonts w:ascii="Wingdings" w:eastAsia="SimSun" w:hAnsi="Wingdings"/>
      </w:rPr>
    </w:lvl>
  </w:abstractNum>
  <w:abstractNum w:abstractNumId="20" w15:restartNumberingAfterBreak="0">
    <w:nsid w:val="45539F6A"/>
    <w:multiLevelType w:val="hybridMultilevel"/>
    <w:tmpl w:val="45539F6A"/>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1" w15:restartNumberingAfterBreak="0">
    <w:nsid w:val="488AC9CD"/>
    <w:multiLevelType w:val="singleLevel"/>
    <w:tmpl w:val="488AC9CD"/>
    <w:lvl w:ilvl="0">
      <w:start w:val="1"/>
      <w:numFmt w:val="decimal"/>
      <w:lvlText w:val="%1."/>
      <w:lvlJc w:val="left"/>
      <w:pPr>
        <w:tabs>
          <w:tab w:val="num" w:pos="360"/>
        </w:tabs>
        <w:ind w:left="360" w:hanging="360"/>
      </w:pPr>
      <w:rPr>
        <w:rFonts w:cs="Times New Roman"/>
      </w:rPr>
    </w:lvl>
  </w:abstractNum>
  <w:abstractNum w:abstractNumId="22" w15:restartNumberingAfterBreak="0">
    <w:nsid w:val="5963B350"/>
    <w:multiLevelType w:val="singleLevel"/>
    <w:tmpl w:val="5963B350"/>
    <w:lvl w:ilvl="0">
      <w:start w:val="1"/>
      <w:numFmt w:val="bullet"/>
      <w:lvlText w:val=""/>
      <w:lvlJc w:val="left"/>
      <w:pPr>
        <w:tabs>
          <w:tab w:val="num" w:pos="2040"/>
        </w:tabs>
        <w:ind w:left="2040" w:hanging="360"/>
      </w:pPr>
      <w:rPr>
        <w:rFonts w:ascii="Wingdings" w:eastAsia="SimSun" w:hAnsi="Wingdings"/>
      </w:rPr>
    </w:lvl>
  </w:abstractNum>
  <w:abstractNum w:abstractNumId="23" w15:restartNumberingAfterBreak="0">
    <w:nsid w:val="653FBE3A"/>
    <w:multiLevelType w:val="hybridMultilevel"/>
    <w:tmpl w:val="653FBE3A"/>
    <w:lvl w:ilvl="0" w:tplc="FFFFFFFF">
      <w:start w:val="5"/>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4" w15:restartNumberingAfterBreak="0">
    <w:nsid w:val="69894CCC"/>
    <w:multiLevelType w:val="singleLevel"/>
    <w:tmpl w:val="69894CCC"/>
    <w:lvl w:ilvl="0">
      <w:start w:val="1"/>
      <w:numFmt w:val="bullet"/>
      <w:lvlText w:val=""/>
      <w:lvlJc w:val="left"/>
      <w:pPr>
        <w:tabs>
          <w:tab w:val="num" w:pos="780"/>
        </w:tabs>
        <w:ind w:left="780" w:hanging="360"/>
      </w:pPr>
      <w:rPr>
        <w:rFonts w:ascii="Wingdings" w:eastAsia="SimSun" w:hAnsi="Wingdings"/>
      </w:rPr>
    </w:lvl>
  </w:abstractNum>
  <w:abstractNum w:abstractNumId="25" w15:restartNumberingAfterBreak="0">
    <w:nsid w:val="6D0D5F97"/>
    <w:multiLevelType w:val="hybridMultilevel"/>
    <w:tmpl w:val="6D0D5F97"/>
    <w:lvl w:ilvl="0" w:tplc="FFFFFFFF">
      <w:start w:val="2"/>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6" w15:restartNumberingAfterBreak="0">
    <w:nsid w:val="796952B5"/>
    <w:multiLevelType w:val="hybridMultilevel"/>
    <w:tmpl w:val="796952B5"/>
    <w:lvl w:ilvl="0" w:tplc="FFFFFFFF">
      <w:start w:val="5"/>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num w:numId="1">
    <w:abstractNumId w:val="26"/>
  </w:num>
  <w:num w:numId="2">
    <w:abstractNumId w:val="25"/>
  </w:num>
  <w:num w:numId="3">
    <w:abstractNumId w:val="15"/>
  </w:num>
  <w:num w:numId="4">
    <w:abstractNumId w:val="0"/>
  </w:num>
  <w:num w:numId="5">
    <w:abstractNumId w:val="23"/>
  </w:num>
  <w:num w:numId="6">
    <w:abstractNumId w:val="17"/>
  </w:num>
  <w:num w:numId="7">
    <w:abstractNumId w:val="20"/>
  </w:num>
  <w:num w:numId="8">
    <w:abstractNumId w:val="14"/>
  </w:num>
  <w:num w:numId="9">
    <w:abstractNumId w:val="12"/>
  </w:num>
  <w:num w:numId="10">
    <w:abstractNumId w:val="11"/>
  </w:num>
  <w:num w:numId="11">
    <w:abstractNumId w:val="10"/>
  </w:num>
  <w:num w:numId="12">
    <w:abstractNumId w:val="9"/>
  </w:num>
  <w:num w:numId="13">
    <w:abstractNumId w:val="13"/>
  </w:num>
  <w:num w:numId="14">
    <w:abstractNumId w:val="8"/>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VerticalSpacing w:val="156"/>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E7"/>
    <w:rsid w:val="00000000"/>
    <w:rsid w:val="000E2A34"/>
    <w:rsid w:val="00655EE7"/>
    <w:rsid w:val="009D2806"/>
    <w:rsid w:val="00C22C39"/>
    <w:rsid w:val="00FA77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54527F-FAE9-4C68-9DDA-F2B066FB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uk-UA" w:eastAsia="uk-UA" w:bidi="ar-SA"/>
      </w:rPr>
    </w:rPrDefault>
    <w:pPrDefault>
      <w:pPr>
        <w:spacing w:after="160" w:line="259" w:lineRule="auto"/>
      </w:pPr>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annotation text" w:uiPriority="99" w:unhideWhenUsed="1"/>
    <w:lsdException w:name="header" w:uiPriority="99" w:unhideWhenUsed="1" w:qFormat="0"/>
    <w:lsdException w:name="footer" w:uiPriority="99" w:unhideWhenUsed="1" w:qFormat="0"/>
    <w:lsdException w:name="caption" w:semiHidden="1" w:unhideWhenUsed="1"/>
    <w:lsdException w:name="Default Paragraph Font" w:uiPriority="1" w:unhideWhenUsed="1" w:qFormat="0"/>
    <w:lsdException w:name="Hyperlink" w:uiPriority="99" w:unhideWhenUsed="1" w:qFormat="0"/>
    <w:lsdException w:name="FollowedHyperlink" w:uiPriority="99" w:unhideWhenUsed="1"/>
    <w:lsdException w:name="HTML Top of Form" w:uiPriority="99" w:qFormat="0"/>
    <w:lsdException w:name="HTML Bottom of Form" w:uiPriority="99" w:qFormat="0"/>
    <w:lsdException w:name="Normal (Web)" w:uiPriority="99" w:unhideWhenUsed="1" w:qFormat="0"/>
    <w:lsdException w:name="Normal Table" w:uiPriority="99"/>
    <w:lsdException w:name="No List" w:semiHidden="1" w:uiPriority="99" w:unhideWhenUsed="1" w:qFormat="0"/>
    <w:lsdException w:name="Outline List 1" w:uiPriority="99" w:qFormat="0"/>
    <w:lsdException w:name="Outline List 2" w:uiPriority="99" w:qFormat="0"/>
    <w:lsdException w:name="Outline List 3" w:uiPriority="99" w:qFormat="0"/>
    <w:lsdException w:name="Balloon Text" w:uiPriority="99" w:unhideWhenUsed="1" w:qFormat="0"/>
    <w:lsdException w:name="Placeholder Text" w:semiHidden="1" w:uiPriority="99" w:unhideWhenUsed="1" w:qFormat="0"/>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qFormat="0"/>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qFormat/>
    <w:pPr>
      <w:spacing w:after="0" w:line="240" w:lineRule="auto"/>
    </w:pPr>
    <w:rPr>
      <w:rFonts w:ascii="Calibri" w:hAnsi="Calibri"/>
      <w:sz w:val="20"/>
      <w:szCs w:val="20"/>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Pr>
      <w:rFonts w:cs="Times New Roman"/>
      <w:u w:val="single"/>
    </w:rPr>
  </w:style>
  <w:style w:type="character" w:customStyle="1" w:styleId="44">
    <w:name w:val="Верхній колонтитул Знак44"/>
    <w:basedOn w:val="a0"/>
    <w:uiPriority w:val="99"/>
    <w:unhideWhenUsed/>
    <w:rPr>
      <w:rFonts w:ascii="Calibri" w:cs="Calibri"/>
      <w:sz w:val="20"/>
      <w:szCs w:val="20"/>
      <w:lang w:val="en-US" w:eastAsia="zh-CN"/>
    </w:rPr>
  </w:style>
  <w:style w:type="character" w:styleId="a4">
    <w:name w:val="Hyperlink"/>
    <w:basedOn w:val="a0"/>
    <w:uiPriority w:val="99"/>
    <w:unhideWhenUsed/>
    <w:rPr>
      <w:rFonts w:cs="Times New Roman"/>
      <w:color w:val="0000FF"/>
      <w:u w:val="single"/>
    </w:rPr>
  </w:style>
  <w:style w:type="character" w:customStyle="1" w:styleId="42">
    <w:name w:val="Нижній колонтитул Знак42"/>
    <w:basedOn w:val="a0"/>
    <w:uiPriority w:val="99"/>
    <w:unhideWhenUsed/>
    <w:rPr>
      <w:rFonts w:ascii="Calibri" w:cs="Calibri"/>
      <w:sz w:val="20"/>
      <w:szCs w:val="20"/>
      <w:lang w:val="en-US" w:eastAsia="zh-CN"/>
    </w:rPr>
  </w:style>
  <w:style w:type="character" w:customStyle="1" w:styleId="54">
    <w:name w:val="Текст у виносці Знак54"/>
    <w:basedOn w:val="a0"/>
    <w:uiPriority w:val="99"/>
    <w:unhideWhenUsed/>
    <w:rPr>
      <w:rFonts w:ascii="Segoe UI" w:cs="Segoe UI"/>
      <w:sz w:val="18"/>
      <w:szCs w:val="18"/>
      <w:lang w:val="en-US" w:eastAsia="zh-CN"/>
    </w:rPr>
  </w:style>
  <w:style w:type="character" w:customStyle="1" w:styleId="59">
    <w:name w:val="Текст у виносці Знак59"/>
    <w:basedOn w:val="a0"/>
    <w:uiPriority w:val="99"/>
    <w:unhideWhenUsed/>
    <w:rPr>
      <w:rFonts w:ascii="Segoe UI" w:cs="Segoe UI"/>
      <w:sz w:val="18"/>
      <w:szCs w:val="18"/>
      <w:lang w:val="en-US" w:eastAsia="zh-CN"/>
    </w:rPr>
  </w:style>
  <w:style w:type="character" w:customStyle="1" w:styleId="5">
    <w:name w:val="Текст у виносці Знак5"/>
    <w:basedOn w:val="a0"/>
    <w:uiPriority w:val="99"/>
    <w:unhideWhenUsed/>
    <w:rPr>
      <w:rFonts w:ascii="Segoe UI" w:cs="Segoe UI"/>
      <w:sz w:val="18"/>
      <w:szCs w:val="18"/>
      <w:lang w:val="en-US" w:eastAsia="zh-CN"/>
    </w:rPr>
  </w:style>
  <w:style w:type="character" w:customStyle="1" w:styleId="3">
    <w:name w:val="Верхній колонтитул Знак3"/>
    <w:basedOn w:val="a0"/>
    <w:uiPriority w:val="99"/>
    <w:unhideWhenUsed/>
    <w:rPr>
      <w:rFonts w:ascii="Calibri" w:cs="Calibri"/>
      <w:sz w:val="20"/>
      <w:szCs w:val="20"/>
      <w:lang w:val="en-US" w:eastAsia="zh-CN"/>
    </w:rPr>
  </w:style>
  <w:style w:type="character" w:customStyle="1" w:styleId="51">
    <w:name w:val="Текст примітки Знак51"/>
    <w:basedOn w:val="a0"/>
    <w:uiPriority w:val="99"/>
    <w:unhideWhenUsed/>
    <w:rPr>
      <w:rFonts w:ascii="Calibri" w:cs="Calibri"/>
      <w:sz w:val="20"/>
      <w:szCs w:val="20"/>
      <w:lang w:val="en-US" w:eastAsia="zh-CN"/>
    </w:rPr>
  </w:style>
  <w:style w:type="character" w:customStyle="1" w:styleId="53">
    <w:name w:val="Текст у виносці Знак53"/>
    <w:basedOn w:val="a0"/>
    <w:uiPriority w:val="99"/>
    <w:unhideWhenUsed/>
    <w:rPr>
      <w:rFonts w:ascii="Segoe UI" w:cs="Segoe UI"/>
      <w:sz w:val="18"/>
      <w:szCs w:val="18"/>
      <w:lang w:val="en-US" w:eastAsia="zh-CN"/>
    </w:rPr>
  </w:style>
  <w:style w:type="character" w:customStyle="1" w:styleId="2">
    <w:name w:val="Текст у виносці Знак2"/>
    <w:link w:val="a5"/>
    <w:uiPriority w:val="99"/>
    <w:unhideWhenUsed/>
    <w:locked/>
    <w:rPr>
      <w:rFonts w:ascii="Segoe UI"/>
      <w:sz w:val="18"/>
      <w:lang w:val="en-US" w:eastAsia="zh-CN"/>
    </w:rPr>
  </w:style>
  <w:style w:type="character" w:customStyle="1" w:styleId="4">
    <w:name w:val="Текст примітки Знак4"/>
    <w:basedOn w:val="a0"/>
    <w:uiPriority w:val="99"/>
    <w:unhideWhenUsed/>
    <w:rPr>
      <w:rFonts w:ascii="Calibri" w:cs="Calibri"/>
      <w:sz w:val="20"/>
      <w:szCs w:val="20"/>
      <w:lang w:val="en-US" w:eastAsia="zh-CN"/>
    </w:rPr>
  </w:style>
  <w:style w:type="character" w:customStyle="1" w:styleId="31">
    <w:name w:val="Верхній колонтитул Знак31"/>
    <w:basedOn w:val="a0"/>
    <w:uiPriority w:val="99"/>
    <w:unhideWhenUsed/>
    <w:rPr>
      <w:rFonts w:ascii="Calibri" w:cs="Calibri"/>
      <w:sz w:val="20"/>
      <w:szCs w:val="20"/>
      <w:lang w:val="en-US" w:eastAsia="zh-CN"/>
    </w:rPr>
  </w:style>
  <w:style w:type="character" w:customStyle="1" w:styleId="rvts46">
    <w:name w:val="rvts46"/>
    <w:basedOn w:val="a0"/>
    <w:unhideWhenUsed/>
    <w:rPr>
      <w:rFonts w:cs="Times New Roman"/>
    </w:rPr>
  </w:style>
  <w:style w:type="character" w:customStyle="1" w:styleId="rvts37">
    <w:name w:val="rvts37"/>
    <w:basedOn w:val="a0"/>
    <w:unhideWhenUsed/>
    <w:rPr>
      <w:rFonts w:cs="Times New Roman"/>
    </w:rPr>
  </w:style>
  <w:style w:type="character" w:customStyle="1" w:styleId="41">
    <w:name w:val="Текст у виносці Знак41"/>
    <w:basedOn w:val="a0"/>
    <w:uiPriority w:val="99"/>
    <w:unhideWhenUsed/>
    <w:rPr>
      <w:rFonts w:ascii="Segoe UI" w:cs="Segoe UI"/>
      <w:sz w:val="18"/>
      <w:szCs w:val="18"/>
      <w:lang w:val="en-US" w:eastAsia="zh-CN"/>
    </w:rPr>
  </w:style>
  <w:style w:type="character" w:customStyle="1" w:styleId="310">
    <w:name w:val="Нижній колонтитул Знак31"/>
    <w:basedOn w:val="a0"/>
    <w:uiPriority w:val="99"/>
    <w:unhideWhenUsed/>
    <w:rPr>
      <w:rFonts w:ascii="Calibri" w:cs="Calibri"/>
      <w:sz w:val="20"/>
      <w:szCs w:val="20"/>
      <w:lang w:val="en-US" w:eastAsia="zh-CN"/>
    </w:rPr>
  </w:style>
  <w:style w:type="character" w:customStyle="1" w:styleId="a6">
    <w:name w:val="Текст примітки Знак"/>
    <w:unhideWhenUsed/>
    <w:locked/>
    <w:rPr>
      <w:rFonts w:ascii="Calibri"/>
      <w:lang w:val="x-none" w:eastAsia="zh-CN"/>
    </w:rPr>
  </w:style>
  <w:style w:type="character" w:customStyle="1" w:styleId="40">
    <w:name w:val="Текст у виносці Знак4"/>
    <w:basedOn w:val="a0"/>
    <w:uiPriority w:val="99"/>
    <w:unhideWhenUsed/>
    <w:rPr>
      <w:rFonts w:ascii="Segoe UI" w:cs="Segoe UI"/>
      <w:sz w:val="18"/>
      <w:szCs w:val="18"/>
      <w:lang w:val="en-US" w:eastAsia="zh-CN"/>
    </w:rPr>
  </w:style>
  <w:style w:type="character" w:customStyle="1" w:styleId="a7">
    <w:name w:val="Верхній колонтитул Знак"/>
    <w:link w:val="a8"/>
    <w:uiPriority w:val="99"/>
    <w:unhideWhenUsed/>
    <w:locked/>
    <w:rPr>
      <w:rFonts w:ascii="Calibri"/>
      <w:lang w:val="en-US" w:eastAsia="zh-CN"/>
    </w:rPr>
  </w:style>
  <w:style w:type="character" w:customStyle="1" w:styleId="30">
    <w:name w:val="Текст примітки Знак3"/>
    <w:basedOn w:val="a0"/>
    <w:uiPriority w:val="99"/>
    <w:unhideWhenUsed/>
    <w:rPr>
      <w:rFonts w:ascii="Calibri" w:cs="Calibri"/>
      <w:sz w:val="20"/>
      <w:szCs w:val="20"/>
      <w:lang w:val="en-US" w:eastAsia="zh-CN"/>
    </w:rPr>
  </w:style>
  <w:style w:type="character" w:customStyle="1" w:styleId="1">
    <w:name w:val="Текст примітки Знак1"/>
    <w:basedOn w:val="a0"/>
    <w:uiPriority w:val="99"/>
    <w:unhideWhenUsed/>
    <w:rPr>
      <w:rFonts w:ascii="Calibri" w:cs="Calibri"/>
      <w:sz w:val="20"/>
      <w:szCs w:val="20"/>
      <w:lang w:val="en-US" w:eastAsia="zh-CN"/>
    </w:rPr>
  </w:style>
  <w:style w:type="character" w:customStyle="1" w:styleId="20">
    <w:name w:val="Текст примітки Знак2"/>
    <w:link w:val="a9"/>
    <w:unhideWhenUsed/>
    <w:locked/>
    <w:rPr>
      <w:rFonts w:ascii="Calibri"/>
      <w:lang w:val="x-none" w:eastAsia="zh-CN"/>
    </w:rPr>
  </w:style>
  <w:style w:type="character" w:customStyle="1" w:styleId="21">
    <w:name w:val="Нижній колонтитул Знак2"/>
    <w:basedOn w:val="a0"/>
    <w:uiPriority w:val="99"/>
    <w:unhideWhenUsed/>
    <w:rPr>
      <w:rFonts w:ascii="Calibri" w:cs="Calibri"/>
      <w:sz w:val="20"/>
      <w:szCs w:val="20"/>
      <w:lang w:val="en-US" w:eastAsia="zh-CN"/>
    </w:rPr>
  </w:style>
  <w:style w:type="character" w:customStyle="1" w:styleId="10">
    <w:name w:val="Текст у виносці Знак1"/>
    <w:basedOn w:val="a0"/>
    <w:uiPriority w:val="99"/>
    <w:unhideWhenUsed/>
    <w:rPr>
      <w:rFonts w:ascii="Segoe UI" w:cs="Segoe UI"/>
      <w:sz w:val="18"/>
      <w:szCs w:val="18"/>
      <w:lang w:val="en-US" w:eastAsia="zh-CN"/>
    </w:rPr>
  </w:style>
  <w:style w:type="character" w:customStyle="1" w:styleId="aa">
    <w:name w:val="??????? ?????????? ????"/>
    <w:uiPriority w:val="99"/>
    <w:unhideWhenUsed/>
    <w:locked/>
    <w:rPr>
      <w:rFonts w:ascii="Calibri"/>
      <w:lang w:val="en-US" w:eastAsia="zh-CN"/>
    </w:rPr>
  </w:style>
  <w:style w:type="character" w:customStyle="1" w:styleId="ab">
    <w:name w:val="?????? ?????????? ????"/>
    <w:uiPriority w:val="99"/>
    <w:unhideWhenUsed/>
    <w:locked/>
    <w:rPr>
      <w:rFonts w:ascii="Calibri"/>
      <w:lang w:val="en-US" w:eastAsia="zh-CN"/>
    </w:rPr>
  </w:style>
  <w:style w:type="character" w:customStyle="1" w:styleId="ac">
    <w:name w:val="Нижній колонтитул Знак"/>
    <w:link w:val="ad"/>
    <w:uiPriority w:val="99"/>
    <w:unhideWhenUsed/>
    <w:locked/>
    <w:rPr>
      <w:rFonts w:ascii="Calibri"/>
      <w:lang w:val="en-US" w:eastAsia="zh-CN"/>
    </w:rPr>
  </w:style>
  <w:style w:type="character" w:customStyle="1" w:styleId="22">
    <w:name w:val="Верхній колонтитул Знак2"/>
    <w:basedOn w:val="a0"/>
    <w:uiPriority w:val="99"/>
    <w:unhideWhenUsed/>
    <w:rPr>
      <w:rFonts w:ascii="Calibri" w:cs="Calibri"/>
      <w:sz w:val="20"/>
      <w:szCs w:val="20"/>
      <w:lang w:val="en-US" w:eastAsia="zh-CN"/>
    </w:rPr>
  </w:style>
  <w:style w:type="character" w:customStyle="1" w:styleId="11">
    <w:name w:val="Верхній колонтитул Знак1"/>
    <w:basedOn w:val="a0"/>
    <w:uiPriority w:val="99"/>
    <w:unhideWhenUsed/>
    <w:rPr>
      <w:rFonts w:ascii="Calibri" w:cs="Calibri"/>
      <w:sz w:val="20"/>
      <w:szCs w:val="20"/>
      <w:lang w:val="en-US" w:eastAsia="zh-CN"/>
    </w:rPr>
  </w:style>
  <w:style w:type="character" w:customStyle="1" w:styleId="52">
    <w:name w:val="Текст у виносці Знак52"/>
    <w:basedOn w:val="a0"/>
    <w:uiPriority w:val="99"/>
    <w:unhideWhenUsed/>
    <w:rPr>
      <w:rFonts w:ascii="Segoe UI" w:cs="Segoe UI"/>
      <w:sz w:val="18"/>
      <w:szCs w:val="18"/>
      <w:lang w:val="en-US" w:eastAsia="zh-CN"/>
    </w:rPr>
  </w:style>
  <w:style w:type="character" w:customStyle="1" w:styleId="57">
    <w:name w:val="Текст у виносці Знак57"/>
    <w:basedOn w:val="a0"/>
    <w:uiPriority w:val="99"/>
    <w:unhideWhenUsed/>
    <w:rPr>
      <w:rFonts w:ascii="Segoe UI" w:cs="Segoe UI"/>
      <w:sz w:val="18"/>
      <w:szCs w:val="18"/>
      <w:lang w:val="en-US" w:eastAsia="zh-CN"/>
    </w:rPr>
  </w:style>
  <w:style w:type="character" w:customStyle="1" w:styleId="510">
    <w:name w:val="Текст у виносці Знак510"/>
    <w:basedOn w:val="a0"/>
    <w:uiPriority w:val="99"/>
    <w:unhideWhenUsed/>
    <w:rPr>
      <w:rFonts w:ascii="Segoe UI" w:cs="Segoe UI"/>
      <w:sz w:val="18"/>
      <w:szCs w:val="18"/>
      <w:lang w:val="en-US" w:eastAsia="zh-CN"/>
    </w:rPr>
  </w:style>
  <w:style w:type="character" w:customStyle="1" w:styleId="UnresolvedMention">
    <w:name w:val="Unresolved Mention"/>
    <w:basedOn w:val="a0"/>
    <w:uiPriority w:val="99"/>
    <w:unhideWhenUsed/>
    <w:rPr>
      <w:rFonts w:cs="Times New Roman"/>
    </w:rPr>
  </w:style>
  <w:style w:type="character" w:customStyle="1" w:styleId="32">
    <w:name w:val="Текст у виносці Знак3"/>
    <w:basedOn w:val="a0"/>
    <w:uiPriority w:val="99"/>
    <w:unhideWhenUsed/>
    <w:rPr>
      <w:rFonts w:ascii="Segoe UI" w:cs="Segoe UI"/>
      <w:sz w:val="18"/>
      <w:szCs w:val="18"/>
      <w:lang w:val="en-US" w:eastAsia="zh-CN"/>
    </w:rPr>
  </w:style>
  <w:style w:type="character" w:customStyle="1" w:styleId="12">
    <w:name w:val="Нижній колонтитул Знак1"/>
    <w:basedOn w:val="a0"/>
    <w:uiPriority w:val="99"/>
    <w:unhideWhenUsed/>
    <w:rPr>
      <w:rFonts w:ascii="Calibri" w:cs="Calibri"/>
      <w:sz w:val="20"/>
      <w:szCs w:val="20"/>
      <w:lang w:val="en-US" w:eastAsia="zh-CN"/>
    </w:rPr>
  </w:style>
  <w:style w:type="character" w:customStyle="1" w:styleId="410">
    <w:name w:val="Текст примітки Знак41"/>
    <w:basedOn w:val="a0"/>
    <w:uiPriority w:val="99"/>
    <w:unhideWhenUsed/>
    <w:rPr>
      <w:rFonts w:ascii="Calibri" w:cs="Calibri"/>
      <w:sz w:val="20"/>
      <w:szCs w:val="20"/>
      <w:lang w:val="en-US" w:eastAsia="zh-CN"/>
    </w:rPr>
  </w:style>
  <w:style w:type="character" w:customStyle="1" w:styleId="56">
    <w:name w:val="Текст у виносці Знак56"/>
    <w:basedOn w:val="a0"/>
    <w:uiPriority w:val="99"/>
    <w:unhideWhenUsed/>
    <w:rPr>
      <w:rFonts w:ascii="Segoe UI" w:cs="Segoe UI"/>
      <w:sz w:val="18"/>
      <w:szCs w:val="18"/>
      <w:lang w:val="en-US" w:eastAsia="zh-CN"/>
    </w:rPr>
  </w:style>
  <w:style w:type="character" w:customStyle="1" w:styleId="58">
    <w:name w:val="Текст у виносці Знак58"/>
    <w:basedOn w:val="a0"/>
    <w:uiPriority w:val="99"/>
    <w:unhideWhenUsed/>
    <w:rPr>
      <w:rFonts w:ascii="Segoe UI" w:cs="Segoe UI"/>
      <w:sz w:val="18"/>
      <w:szCs w:val="18"/>
      <w:lang w:val="en-US" w:eastAsia="zh-CN"/>
    </w:rPr>
  </w:style>
  <w:style w:type="character" w:customStyle="1" w:styleId="511">
    <w:name w:val="Текст у виносці Знак511"/>
    <w:basedOn w:val="a0"/>
    <w:uiPriority w:val="99"/>
    <w:unhideWhenUsed/>
    <w:rPr>
      <w:rFonts w:ascii="Segoe UI" w:cs="Segoe UI"/>
      <w:sz w:val="18"/>
      <w:szCs w:val="18"/>
      <w:lang w:val="en-US" w:eastAsia="zh-CN"/>
    </w:rPr>
  </w:style>
  <w:style w:type="character" w:customStyle="1" w:styleId="33">
    <w:name w:val="Нижній колонтитул Знак3"/>
    <w:basedOn w:val="a0"/>
    <w:uiPriority w:val="99"/>
    <w:unhideWhenUsed/>
    <w:rPr>
      <w:rFonts w:ascii="Calibri" w:cs="Calibri"/>
      <w:sz w:val="20"/>
      <w:szCs w:val="20"/>
      <w:lang w:val="en-US" w:eastAsia="zh-CN"/>
    </w:rPr>
  </w:style>
  <w:style w:type="character" w:customStyle="1" w:styleId="55">
    <w:name w:val="Текст у виносці Знак55"/>
    <w:basedOn w:val="a0"/>
    <w:uiPriority w:val="99"/>
    <w:unhideWhenUsed/>
    <w:rPr>
      <w:rFonts w:ascii="Segoe UI" w:cs="Segoe UI"/>
      <w:sz w:val="18"/>
      <w:szCs w:val="18"/>
      <w:lang w:val="en-US" w:eastAsia="zh-CN"/>
    </w:rPr>
  </w:style>
  <w:style w:type="character" w:customStyle="1" w:styleId="rvts9">
    <w:name w:val="rvts9"/>
    <w:basedOn w:val="a0"/>
    <w:unhideWhenUsed/>
    <w:rPr>
      <w:rFonts w:cs="Times New Roman"/>
    </w:rPr>
  </w:style>
  <w:style w:type="character" w:customStyle="1" w:styleId="ae">
    <w:name w:val="Текст у виносці Знак"/>
    <w:uiPriority w:val="99"/>
    <w:unhideWhenUsed/>
    <w:locked/>
    <w:rPr>
      <w:rFonts w:ascii="Segoe UI"/>
      <w:sz w:val="18"/>
      <w:lang w:val="en-US" w:eastAsia="zh-CN"/>
    </w:rPr>
  </w:style>
  <w:style w:type="character" w:customStyle="1" w:styleId="590">
    <w:name w:val="Текст примітки Знак59"/>
    <w:basedOn w:val="a0"/>
    <w:uiPriority w:val="99"/>
    <w:unhideWhenUsed/>
    <w:rPr>
      <w:rFonts w:ascii="Calibri" w:cs="Calibri"/>
      <w:sz w:val="20"/>
      <w:szCs w:val="20"/>
      <w:lang w:val="en-US" w:eastAsia="zh-CN"/>
    </w:rPr>
  </w:style>
  <w:style w:type="character" w:customStyle="1" w:styleId="5110">
    <w:name w:val="Текст примітки Знак511"/>
    <w:basedOn w:val="a0"/>
    <w:uiPriority w:val="99"/>
    <w:unhideWhenUsed/>
    <w:rPr>
      <w:rFonts w:ascii="Calibri" w:cs="Calibri"/>
      <w:sz w:val="20"/>
      <w:szCs w:val="20"/>
      <w:lang w:val="en-US" w:eastAsia="zh-CN"/>
    </w:rPr>
  </w:style>
  <w:style w:type="character" w:customStyle="1" w:styleId="50">
    <w:name w:val="Текст примітки Знак5"/>
    <w:basedOn w:val="a0"/>
    <w:uiPriority w:val="99"/>
    <w:unhideWhenUsed/>
    <w:rPr>
      <w:rFonts w:ascii="Calibri" w:cs="Calibri"/>
      <w:sz w:val="20"/>
      <w:szCs w:val="20"/>
      <w:lang w:val="en-US" w:eastAsia="zh-CN"/>
    </w:rPr>
  </w:style>
  <w:style w:type="character" w:customStyle="1" w:styleId="512">
    <w:name w:val="Текст у виносці Знак51"/>
    <w:basedOn w:val="a0"/>
    <w:uiPriority w:val="99"/>
    <w:unhideWhenUsed/>
    <w:rPr>
      <w:rFonts w:ascii="Segoe UI" w:cs="Segoe UI"/>
      <w:sz w:val="18"/>
      <w:szCs w:val="18"/>
      <w:lang w:val="en-US" w:eastAsia="zh-CN"/>
    </w:rPr>
  </w:style>
  <w:style w:type="character" w:customStyle="1" w:styleId="560">
    <w:name w:val="Текст примітки Знак56"/>
    <w:basedOn w:val="a0"/>
    <w:uiPriority w:val="99"/>
    <w:unhideWhenUsed/>
    <w:rPr>
      <w:rFonts w:ascii="Calibri" w:cs="Calibri"/>
      <w:sz w:val="20"/>
      <w:szCs w:val="20"/>
      <w:lang w:val="en-US" w:eastAsia="zh-CN"/>
    </w:rPr>
  </w:style>
  <w:style w:type="character" w:customStyle="1" w:styleId="570">
    <w:name w:val="Текст примітки Знак57"/>
    <w:basedOn w:val="a0"/>
    <w:uiPriority w:val="99"/>
    <w:unhideWhenUsed/>
    <w:rPr>
      <w:rFonts w:ascii="Calibri" w:cs="Calibri"/>
      <w:sz w:val="20"/>
      <w:szCs w:val="20"/>
      <w:lang w:val="en-US" w:eastAsia="zh-CN"/>
    </w:rPr>
  </w:style>
  <w:style w:type="character" w:customStyle="1" w:styleId="580">
    <w:name w:val="Текст примітки Знак58"/>
    <w:basedOn w:val="a0"/>
    <w:uiPriority w:val="99"/>
    <w:unhideWhenUsed/>
    <w:rPr>
      <w:rFonts w:ascii="Calibri" w:cs="Calibri"/>
      <w:sz w:val="20"/>
      <w:szCs w:val="20"/>
      <w:lang w:val="en-US" w:eastAsia="zh-CN"/>
    </w:rPr>
  </w:style>
  <w:style w:type="character" w:customStyle="1" w:styleId="5100">
    <w:name w:val="Текст примітки Знак510"/>
    <w:basedOn w:val="a0"/>
    <w:uiPriority w:val="99"/>
    <w:unhideWhenUsed/>
    <w:rPr>
      <w:rFonts w:ascii="Calibri" w:cs="Calibri"/>
      <w:sz w:val="20"/>
      <w:szCs w:val="20"/>
      <w:lang w:val="en-US" w:eastAsia="zh-CN"/>
    </w:rPr>
  </w:style>
  <w:style w:type="character" w:customStyle="1" w:styleId="520">
    <w:name w:val="Текст примітки Знак52"/>
    <w:basedOn w:val="a0"/>
    <w:uiPriority w:val="99"/>
    <w:unhideWhenUsed/>
    <w:rPr>
      <w:rFonts w:ascii="Calibri" w:cs="Calibri"/>
      <w:sz w:val="20"/>
      <w:szCs w:val="20"/>
      <w:lang w:val="en-US" w:eastAsia="zh-CN"/>
    </w:rPr>
  </w:style>
  <w:style w:type="character" w:customStyle="1" w:styleId="530">
    <w:name w:val="Текст примітки Знак53"/>
    <w:basedOn w:val="a0"/>
    <w:uiPriority w:val="99"/>
    <w:unhideWhenUsed/>
    <w:rPr>
      <w:rFonts w:ascii="Calibri" w:cs="Calibri"/>
      <w:sz w:val="20"/>
      <w:szCs w:val="20"/>
      <w:lang w:val="en-US" w:eastAsia="zh-CN"/>
    </w:rPr>
  </w:style>
  <w:style w:type="character" w:customStyle="1" w:styleId="540">
    <w:name w:val="Текст примітки Знак54"/>
    <w:basedOn w:val="a0"/>
    <w:uiPriority w:val="99"/>
    <w:unhideWhenUsed/>
    <w:rPr>
      <w:rFonts w:ascii="Calibri" w:cs="Calibri"/>
      <w:sz w:val="20"/>
      <w:szCs w:val="20"/>
      <w:lang w:val="en-US" w:eastAsia="zh-CN"/>
    </w:rPr>
  </w:style>
  <w:style w:type="character" w:customStyle="1" w:styleId="550">
    <w:name w:val="Текст примітки Знак55"/>
    <w:basedOn w:val="a0"/>
    <w:uiPriority w:val="99"/>
    <w:unhideWhenUsed/>
    <w:rPr>
      <w:rFonts w:ascii="Calibri" w:cs="Calibri"/>
      <w:sz w:val="20"/>
      <w:szCs w:val="20"/>
      <w:lang w:val="en-US" w:eastAsia="zh-CN"/>
    </w:rPr>
  </w:style>
  <w:style w:type="character" w:customStyle="1" w:styleId="43">
    <w:name w:val="Нижній колонтитул Знак4"/>
    <w:basedOn w:val="a0"/>
    <w:uiPriority w:val="99"/>
    <w:unhideWhenUsed/>
    <w:rPr>
      <w:rFonts w:ascii="Calibri" w:cs="Calibri"/>
      <w:sz w:val="20"/>
      <w:szCs w:val="20"/>
      <w:lang w:val="en-US" w:eastAsia="zh-CN"/>
    </w:rPr>
  </w:style>
  <w:style w:type="character" w:customStyle="1" w:styleId="411">
    <w:name w:val="Нижній колонтитул Знак411"/>
    <w:basedOn w:val="a0"/>
    <w:uiPriority w:val="99"/>
    <w:unhideWhenUsed/>
    <w:rPr>
      <w:rFonts w:ascii="Calibri" w:cs="Calibri"/>
      <w:sz w:val="20"/>
      <w:szCs w:val="20"/>
      <w:lang w:val="en-US" w:eastAsia="zh-CN"/>
    </w:rPr>
  </w:style>
  <w:style w:type="character" w:customStyle="1" w:styleId="4100">
    <w:name w:val="Нижній колонтитул Знак410"/>
    <w:basedOn w:val="a0"/>
    <w:uiPriority w:val="99"/>
    <w:unhideWhenUsed/>
    <w:rPr>
      <w:rFonts w:ascii="Calibri" w:cs="Calibri"/>
      <w:sz w:val="20"/>
      <w:szCs w:val="20"/>
      <w:lang w:val="en-US" w:eastAsia="zh-CN"/>
    </w:rPr>
  </w:style>
  <w:style w:type="character" w:customStyle="1" w:styleId="49">
    <w:name w:val="Нижній колонтитул Знак49"/>
    <w:basedOn w:val="a0"/>
    <w:uiPriority w:val="99"/>
    <w:unhideWhenUsed/>
    <w:rPr>
      <w:rFonts w:ascii="Calibri" w:cs="Calibri"/>
      <w:sz w:val="20"/>
      <w:szCs w:val="20"/>
      <w:lang w:val="en-US" w:eastAsia="zh-CN"/>
    </w:rPr>
  </w:style>
  <w:style w:type="character" w:customStyle="1" w:styleId="48">
    <w:name w:val="Нижній колонтитул Знак48"/>
    <w:basedOn w:val="a0"/>
    <w:uiPriority w:val="99"/>
    <w:unhideWhenUsed/>
    <w:rPr>
      <w:rFonts w:ascii="Calibri" w:cs="Calibri"/>
      <w:sz w:val="20"/>
      <w:szCs w:val="20"/>
      <w:lang w:val="en-US" w:eastAsia="zh-CN"/>
    </w:rPr>
  </w:style>
  <w:style w:type="character" w:customStyle="1" w:styleId="47">
    <w:name w:val="Нижній колонтитул Знак47"/>
    <w:basedOn w:val="a0"/>
    <w:uiPriority w:val="99"/>
    <w:unhideWhenUsed/>
    <w:rPr>
      <w:rFonts w:ascii="Calibri" w:cs="Calibri"/>
      <w:sz w:val="20"/>
      <w:szCs w:val="20"/>
      <w:lang w:val="en-US" w:eastAsia="zh-CN"/>
    </w:rPr>
  </w:style>
  <w:style w:type="character" w:customStyle="1" w:styleId="46">
    <w:name w:val="Нижній колонтитул Знак46"/>
    <w:basedOn w:val="a0"/>
    <w:uiPriority w:val="99"/>
    <w:unhideWhenUsed/>
    <w:rPr>
      <w:rFonts w:ascii="Calibri" w:cs="Calibri"/>
      <w:sz w:val="20"/>
      <w:szCs w:val="20"/>
      <w:lang w:val="en-US" w:eastAsia="zh-CN"/>
    </w:rPr>
  </w:style>
  <w:style w:type="character" w:customStyle="1" w:styleId="45">
    <w:name w:val="Нижній колонтитул Знак45"/>
    <w:basedOn w:val="a0"/>
    <w:uiPriority w:val="99"/>
    <w:unhideWhenUsed/>
    <w:rPr>
      <w:rFonts w:ascii="Calibri" w:cs="Calibri"/>
      <w:sz w:val="20"/>
      <w:szCs w:val="20"/>
      <w:lang w:val="en-US" w:eastAsia="zh-CN"/>
    </w:rPr>
  </w:style>
  <w:style w:type="character" w:customStyle="1" w:styleId="440">
    <w:name w:val="Нижній колонтитул Знак44"/>
    <w:basedOn w:val="a0"/>
    <w:uiPriority w:val="99"/>
    <w:unhideWhenUsed/>
    <w:rPr>
      <w:rFonts w:ascii="Calibri" w:cs="Calibri"/>
      <w:sz w:val="20"/>
      <w:szCs w:val="20"/>
      <w:lang w:val="en-US" w:eastAsia="zh-CN"/>
    </w:rPr>
  </w:style>
  <w:style w:type="character" w:customStyle="1" w:styleId="430">
    <w:name w:val="Нижній колонтитул Знак43"/>
    <w:basedOn w:val="a0"/>
    <w:uiPriority w:val="99"/>
    <w:unhideWhenUsed/>
    <w:rPr>
      <w:rFonts w:ascii="Calibri" w:cs="Calibri"/>
      <w:sz w:val="20"/>
      <w:szCs w:val="20"/>
      <w:lang w:val="en-US" w:eastAsia="zh-CN"/>
    </w:rPr>
  </w:style>
  <w:style w:type="character" w:customStyle="1" w:styleId="412">
    <w:name w:val="Нижній колонтитул Знак41"/>
    <w:basedOn w:val="a0"/>
    <w:uiPriority w:val="99"/>
    <w:unhideWhenUsed/>
    <w:rPr>
      <w:rFonts w:ascii="Calibri" w:cs="Calibri"/>
      <w:sz w:val="20"/>
      <w:szCs w:val="20"/>
      <w:lang w:val="en-US" w:eastAsia="zh-CN"/>
    </w:rPr>
  </w:style>
  <w:style w:type="character" w:customStyle="1" w:styleId="4a">
    <w:name w:val="Верхній колонтитул Знак4"/>
    <w:basedOn w:val="a0"/>
    <w:uiPriority w:val="99"/>
    <w:unhideWhenUsed/>
    <w:rPr>
      <w:rFonts w:ascii="Calibri" w:cs="Calibri"/>
      <w:sz w:val="20"/>
      <w:szCs w:val="20"/>
      <w:lang w:val="en-US" w:eastAsia="zh-CN"/>
    </w:rPr>
  </w:style>
  <w:style w:type="character" w:customStyle="1" w:styleId="4110">
    <w:name w:val="Верхній колонтитул Знак411"/>
    <w:basedOn w:val="a0"/>
    <w:uiPriority w:val="99"/>
    <w:unhideWhenUsed/>
    <w:rPr>
      <w:rFonts w:ascii="Calibri" w:cs="Calibri"/>
      <w:sz w:val="20"/>
      <w:szCs w:val="20"/>
      <w:lang w:val="en-US" w:eastAsia="zh-CN"/>
    </w:rPr>
  </w:style>
  <w:style w:type="character" w:customStyle="1" w:styleId="4101">
    <w:name w:val="Верхній колонтитул Знак410"/>
    <w:basedOn w:val="a0"/>
    <w:uiPriority w:val="99"/>
    <w:unhideWhenUsed/>
    <w:rPr>
      <w:rFonts w:ascii="Calibri" w:cs="Calibri"/>
      <w:sz w:val="20"/>
      <w:szCs w:val="20"/>
      <w:lang w:val="en-US" w:eastAsia="zh-CN"/>
    </w:rPr>
  </w:style>
  <w:style w:type="character" w:customStyle="1" w:styleId="490">
    <w:name w:val="Верхній колонтитул Знак49"/>
    <w:basedOn w:val="a0"/>
    <w:uiPriority w:val="99"/>
    <w:unhideWhenUsed/>
    <w:rPr>
      <w:rFonts w:ascii="Calibri" w:cs="Calibri"/>
      <w:sz w:val="20"/>
      <w:szCs w:val="20"/>
      <w:lang w:val="en-US" w:eastAsia="zh-CN"/>
    </w:rPr>
  </w:style>
  <w:style w:type="character" w:customStyle="1" w:styleId="480">
    <w:name w:val="Верхній колонтитул Знак48"/>
    <w:basedOn w:val="a0"/>
    <w:uiPriority w:val="99"/>
    <w:unhideWhenUsed/>
    <w:rPr>
      <w:rFonts w:ascii="Calibri" w:cs="Calibri"/>
      <w:sz w:val="20"/>
      <w:szCs w:val="20"/>
      <w:lang w:val="en-US" w:eastAsia="zh-CN"/>
    </w:rPr>
  </w:style>
  <w:style w:type="character" w:customStyle="1" w:styleId="470">
    <w:name w:val="Верхній колонтитул Знак47"/>
    <w:basedOn w:val="a0"/>
    <w:uiPriority w:val="99"/>
    <w:unhideWhenUsed/>
    <w:rPr>
      <w:rFonts w:ascii="Calibri" w:cs="Calibri"/>
      <w:sz w:val="20"/>
      <w:szCs w:val="20"/>
      <w:lang w:val="en-US" w:eastAsia="zh-CN"/>
    </w:rPr>
  </w:style>
  <w:style w:type="character" w:customStyle="1" w:styleId="460">
    <w:name w:val="Верхній колонтитул Знак46"/>
    <w:basedOn w:val="a0"/>
    <w:uiPriority w:val="99"/>
    <w:unhideWhenUsed/>
    <w:rPr>
      <w:rFonts w:ascii="Calibri" w:cs="Calibri"/>
      <w:sz w:val="20"/>
      <w:szCs w:val="20"/>
      <w:lang w:val="en-US" w:eastAsia="zh-CN"/>
    </w:rPr>
  </w:style>
  <w:style w:type="character" w:customStyle="1" w:styleId="450">
    <w:name w:val="Верхній колонтитул Знак45"/>
    <w:basedOn w:val="a0"/>
    <w:uiPriority w:val="99"/>
    <w:unhideWhenUsed/>
    <w:rPr>
      <w:rFonts w:ascii="Calibri" w:cs="Calibri"/>
      <w:sz w:val="20"/>
      <w:szCs w:val="20"/>
      <w:lang w:val="en-US" w:eastAsia="zh-CN"/>
    </w:rPr>
  </w:style>
  <w:style w:type="character" w:customStyle="1" w:styleId="431">
    <w:name w:val="Верхній колонтитул Знак43"/>
    <w:basedOn w:val="a0"/>
    <w:uiPriority w:val="99"/>
    <w:unhideWhenUsed/>
    <w:rPr>
      <w:rFonts w:ascii="Calibri" w:cs="Calibri"/>
      <w:sz w:val="20"/>
      <w:szCs w:val="20"/>
      <w:lang w:val="en-US" w:eastAsia="zh-CN"/>
    </w:rPr>
  </w:style>
  <w:style w:type="character" w:customStyle="1" w:styleId="420">
    <w:name w:val="Верхній колонтитул Знак42"/>
    <w:basedOn w:val="a0"/>
    <w:uiPriority w:val="99"/>
    <w:unhideWhenUsed/>
    <w:rPr>
      <w:rFonts w:ascii="Calibri" w:cs="Calibri"/>
      <w:sz w:val="20"/>
      <w:szCs w:val="20"/>
      <w:lang w:val="en-US" w:eastAsia="zh-CN"/>
    </w:rPr>
  </w:style>
  <w:style w:type="character" w:customStyle="1" w:styleId="413">
    <w:name w:val="Верхній колонтитул Знак41"/>
    <w:basedOn w:val="a0"/>
    <w:uiPriority w:val="99"/>
    <w:unhideWhenUsed/>
    <w:rPr>
      <w:rFonts w:ascii="Calibri" w:cs="Calibri"/>
      <w:sz w:val="20"/>
      <w:szCs w:val="20"/>
      <w:lang w:val="en-US" w:eastAsia="zh-CN"/>
    </w:rPr>
  </w:style>
  <w:style w:type="paragraph" w:styleId="a5">
    <w:name w:val="Balloon Text"/>
    <w:basedOn w:val="a"/>
    <w:link w:val="2"/>
    <w:uiPriority w:val="99"/>
    <w:unhideWhenUsed/>
    <w:rPr>
      <w:rFonts w:ascii="Segoe UI" w:hAnsi="Segoe UI" w:cs="Segoe UI"/>
      <w:sz w:val="18"/>
      <w:szCs w:val="18"/>
    </w:rPr>
  </w:style>
  <w:style w:type="character" w:customStyle="1" w:styleId="6">
    <w:name w:val="Текст у виносці Знак6"/>
    <w:basedOn w:val="a0"/>
    <w:uiPriority w:val="99"/>
    <w:semiHidden/>
    <w:rPr>
      <w:rFonts w:ascii="Segoe UI" w:hAnsi="Segoe UI" w:cs="Segoe UI"/>
      <w:sz w:val="18"/>
      <w:szCs w:val="18"/>
      <w:lang w:val="en-US" w:eastAsia="zh-CN"/>
    </w:rPr>
  </w:style>
  <w:style w:type="character" w:customStyle="1" w:styleId="61">
    <w:name w:val="Текст у виносці Знак61"/>
    <w:basedOn w:val="a0"/>
    <w:uiPriority w:val="99"/>
    <w:semiHidden/>
    <w:rPr>
      <w:rFonts w:ascii="Segoe UI" w:hAnsi="Segoe UI" w:cs="Segoe UI"/>
      <w:sz w:val="18"/>
      <w:szCs w:val="18"/>
      <w:lang w:val="en-US" w:eastAsia="zh-CN"/>
    </w:rPr>
  </w:style>
  <w:style w:type="paragraph" w:styleId="a9">
    <w:name w:val="annotation text"/>
    <w:basedOn w:val="a"/>
    <w:link w:val="20"/>
    <w:uiPriority w:val="99"/>
    <w:unhideWhenUsed/>
    <w:qFormat/>
  </w:style>
  <w:style w:type="character" w:customStyle="1" w:styleId="60">
    <w:name w:val="Текст примітки Знак6"/>
    <w:basedOn w:val="a0"/>
    <w:uiPriority w:val="99"/>
    <w:semiHidden/>
    <w:rPr>
      <w:rFonts w:ascii="Calibri" w:hAnsi="Calibri"/>
      <w:sz w:val="20"/>
      <w:szCs w:val="20"/>
      <w:lang w:val="en-US" w:eastAsia="zh-CN"/>
    </w:rPr>
  </w:style>
  <w:style w:type="character" w:customStyle="1" w:styleId="610">
    <w:name w:val="Текст примітки Знак61"/>
    <w:basedOn w:val="a0"/>
    <w:uiPriority w:val="99"/>
    <w:semiHidden/>
    <w:rPr>
      <w:rFonts w:ascii="Calibri" w:hAnsi="Calibri" w:cs="Times New Roman"/>
      <w:sz w:val="20"/>
      <w:szCs w:val="20"/>
      <w:lang w:val="en-US" w:eastAsia="zh-CN"/>
    </w:rPr>
  </w:style>
  <w:style w:type="paragraph" w:styleId="ad">
    <w:name w:val="footer"/>
    <w:basedOn w:val="a"/>
    <w:link w:val="ac"/>
    <w:uiPriority w:val="99"/>
    <w:unhideWhenUsed/>
    <w:pPr>
      <w:tabs>
        <w:tab w:val="center" w:pos="4677"/>
        <w:tab w:val="right" w:pos="9355"/>
      </w:tabs>
    </w:pPr>
  </w:style>
  <w:style w:type="character" w:customStyle="1" w:styleId="5a">
    <w:name w:val="Нижній колонтитул Знак5"/>
    <w:basedOn w:val="a0"/>
    <w:uiPriority w:val="99"/>
    <w:semiHidden/>
    <w:rPr>
      <w:rFonts w:ascii="Calibri" w:hAnsi="Calibri"/>
      <w:sz w:val="20"/>
      <w:szCs w:val="20"/>
      <w:lang w:val="en-US" w:eastAsia="zh-CN"/>
    </w:rPr>
  </w:style>
  <w:style w:type="character" w:customStyle="1" w:styleId="513">
    <w:name w:val="Нижній колонтитул Знак51"/>
    <w:basedOn w:val="a0"/>
    <w:uiPriority w:val="99"/>
    <w:semiHidden/>
    <w:rPr>
      <w:rFonts w:ascii="Calibri" w:hAnsi="Calibri" w:cs="Times New Roman"/>
      <w:sz w:val="20"/>
      <w:szCs w:val="20"/>
      <w:lang w:val="en-US" w:eastAsia="zh-CN"/>
    </w:rPr>
  </w:style>
  <w:style w:type="paragraph" w:styleId="a8">
    <w:name w:val="header"/>
    <w:basedOn w:val="a"/>
    <w:link w:val="a7"/>
    <w:uiPriority w:val="99"/>
    <w:unhideWhenUsed/>
    <w:pPr>
      <w:tabs>
        <w:tab w:val="center" w:pos="4677"/>
        <w:tab w:val="right" w:pos="9355"/>
      </w:tabs>
    </w:pPr>
  </w:style>
  <w:style w:type="character" w:customStyle="1" w:styleId="5b">
    <w:name w:val="Верхній колонтитул Знак5"/>
    <w:basedOn w:val="a0"/>
    <w:uiPriority w:val="99"/>
    <w:semiHidden/>
    <w:rPr>
      <w:rFonts w:ascii="Calibri" w:hAnsi="Calibri"/>
      <w:sz w:val="20"/>
      <w:szCs w:val="20"/>
      <w:lang w:val="en-US" w:eastAsia="zh-CN"/>
    </w:rPr>
  </w:style>
  <w:style w:type="character" w:customStyle="1" w:styleId="514">
    <w:name w:val="Верхній колонтитул Знак51"/>
    <w:basedOn w:val="a0"/>
    <w:uiPriority w:val="99"/>
    <w:semiHidden/>
    <w:rPr>
      <w:rFonts w:ascii="Calibri" w:hAnsi="Calibri" w:cs="Times New Roman"/>
      <w:sz w:val="20"/>
      <w:szCs w:val="20"/>
      <w:lang w:val="en-US" w:eastAsia="zh-CN"/>
    </w:rPr>
  </w:style>
  <w:style w:type="paragraph" w:styleId="af">
    <w:name w:val="Normal (Web)"/>
    <w:basedOn w:val="a"/>
    <w:uiPriority w:val="99"/>
    <w:unhideWhenUsed/>
    <w:rPr>
      <w:sz w:val="24"/>
      <w:szCs w:val="24"/>
    </w:rPr>
  </w:style>
  <w:style w:type="paragraph" w:styleId="af0">
    <w:name w:val="Revision"/>
    <w:uiPriority w:val="99"/>
    <w:unhideWhenUsed/>
    <w:pPr>
      <w:spacing w:after="0" w:line="240" w:lineRule="auto"/>
    </w:pPr>
    <w:rPr>
      <w:rFonts w:ascii="Calibri" w:hAnsi="Calibri"/>
      <w:sz w:val="20"/>
      <w:szCs w:val="20"/>
      <w:lang w:val="en-US" w:eastAsia="zh-CN"/>
    </w:rPr>
  </w:style>
  <w:style w:type="paragraph" w:customStyle="1" w:styleId="rvps2">
    <w:name w:val="rvps2"/>
    <w:basedOn w:val="a"/>
    <w:unhideWhenUsed/>
    <w:pPr>
      <w:spacing w:before="100" w:beforeAutospacing="1" w:after="100" w:afterAutospacing="1"/>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922-19" TargetMode="External"/><Relationship Id="rId21" Type="http://schemas.openxmlformats.org/officeDocument/2006/relationships/hyperlink" Target="https://zakon.rada.gov.ua/laws/show/2456-17" TargetMode="External"/><Relationship Id="rId42" Type="http://schemas.openxmlformats.org/officeDocument/2006/relationships/hyperlink" Target="https://zakon.rada.gov.ua/laws/show/922-19" TargetMode="External"/><Relationship Id="rId47" Type="http://schemas.openxmlformats.org/officeDocument/2006/relationships/hyperlink" Target="https://zakon.rada.gov.ua/laws/show/922-19" TargetMode="External"/><Relationship Id="rId63" Type="http://schemas.openxmlformats.org/officeDocument/2006/relationships/hyperlink" Target="https://zakon.rada.gov.ua/laws/show/922-19" TargetMode="External"/><Relationship Id="rId68" Type="http://schemas.openxmlformats.org/officeDocument/2006/relationships/hyperlink" Target="https://zakon.rada.gov.ua/laws/show/808-20" TargetMode="External"/><Relationship Id="rId84" Type="http://schemas.openxmlformats.org/officeDocument/2006/relationships/hyperlink" Target="https://zakon.rada.gov.ua/laws/show/922-19" TargetMode="External"/><Relationship Id="rId89" Type="http://schemas.openxmlformats.org/officeDocument/2006/relationships/hyperlink" Target="https://zakon.rada.gov.ua/laws/show/922-19" TargetMode="External"/><Relationship Id="rId16" Type="http://schemas.openxmlformats.org/officeDocument/2006/relationships/hyperlink" Target="https://zakon.rada.gov.ua/laws/show/2807-15" TargetMode="External"/><Relationship Id="rId11" Type="http://schemas.openxmlformats.org/officeDocument/2006/relationships/hyperlink" Target="https://zakon.rada.gov.ua/laws/show/1875-15" TargetMode="External"/><Relationship Id="rId32" Type="http://schemas.openxmlformats.org/officeDocument/2006/relationships/hyperlink" Target="https://zakon.rada.gov.ua/laws/show/922-19" TargetMode="External"/><Relationship Id="rId37" Type="http://schemas.openxmlformats.org/officeDocument/2006/relationships/hyperlink" Target="https://zakon.rada.gov.ua/laws/show/922-19" TargetMode="External"/><Relationship Id="rId53" Type="http://schemas.openxmlformats.org/officeDocument/2006/relationships/hyperlink" Target="https://zakon.rada.gov.ua/laws/show/922-19" TargetMode="External"/><Relationship Id="rId58" Type="http://schemas.openxmlformats.org/officeDocument/2006/relationships/hyperlink" Target="https://zakon.rada.gov.ua/laws/show/922-19" TargetMode="External"/><Relationship Id="rId74" Type="http://schemas.openxmlformats.org/officeDocument/2006/relationships/hyperlink" Target="https://zakon.rada.gov.ua/laws/show/922-19" TargetMode="External"/><Relationship Id="rId79" Type="http://schemas.openxmlformats.org/officeDocument/2006/relationships/hyperlink" Target="https://zakon.rada.gov.ua/laws/show/922-19"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zakon.rada.gov.ua/laws/show/922-19" TargetMode="External"/><Relationship Id="rId95" Type="http://schemas.openxmlformats.org/officeDocument/2006/relationships/hyperlink" Target="https://zakon.rada.gov.ua/laws/show/922-19" TargetMode="External"/><Relationship Id="rId22" Type="http://schemas.openxmlformats.org/officeDocument/2006/relationships/hyperlink" Target="https://zakon.rada.gov.ua/laws/show/2456-17" TargetMode="External"/><Relationship Id="rId27" Type="http://schemas.openxmlformats.org/officeDocument/2006/relationships/hyperlink" Target="https://zakon.rada.gov.ua/laws/show/922-19" TargetMode="External"/><Relationship Id="rId43" Type="http://schemas.openxmlformats.org/officeDocument/2006/relationships/hyperlink" Target="https://zakon.rada.gov.ua/laws/show/922-19" TargetMode="External"/><Relationship Id="rId48" Type="http://schemas.openxmlformats.org/officeDocument/2006/relationships/hyperlink" Target="https://zakon.rada.gov.ua/laws/show/922-19" TargetMode="External"/><Relationship Id="rId64" Type="http://schemas.openxmlformats.org/officeDocument/2006/relationships/hyperlink" Target="https://zakon.rada.gov.ua/laws/show/922-19" TargetMode="External"/><Relationship Id="rId69" Type="http://schemas.openxmlformats.org/officeDocument/2006/relationships/hyperlink" Target="https://zakon.rada.gov.ua/laws/show/808-20" TargetMode="External"/><Relationship Id="rId80" Type="http://schemas.openxmlformats.org/officeDocument/2006/relationships/hyperlink" Target="https://zakon.rada.gov.ua/laws/show/808-20" TargetMode="External"/><Relationship Id="rId85" Type="http://schemas.openxmlformats.org/officeDocument/2006/relationships/hyperlink" Target="https://zakon.rada.gov.ua/laws/show/808-20" TargetMode="External"/><Relationship Id="rId12" Type="http://schemas.openxmlformats.org/officeDocument/2006/relationships/hyperlink" Target="https://zakon.rada.gov.ua/laws/show/2456-17" TargetMode="External"/><Relationship Id="rId17" Type="http://schemas.openxmlformats.org/officeDocument/2006/relationships/hyperlink" Target="https://zakon.rada.gov.ua/laws/show/922-19" TargetMode="External"/><Relationship Id="rId25" Type="http://schemas.openxmlformats.org/officeDocument/2006/relationships/hyperlink" Target="https://zakon.rada.gov.ua/laws/show/922-19" TargetMode="External"/><Relationship Id="rId33" Type="http://schemas.openxmlformats.org/officeDocument/2006/relationships/hyperlink" Target="https://zakon.rada.gov.ua/laws/show/922-19" TargetMode="External"/><Relationship Id="rId38" Type="http://schemas.openxmlformats.org/officeDocument/2006/relationships/hyperlink" Target="https://zakon.rada.gov.ua/laws/show/922-19" TargetMode="External"/><Relationship Id="rId46" Type="http://schemas.openxmlformats.org/officeDocument/2006/relationships/hyperlink" Target="https://zakon.rada.gov.ua/laws/show/922-19" TargetMode="External"/><Relationship Id="rId59" Type="http://schemas.openxmlformats.org/officeDocument/2006/relationships/hyperlink" Target="https://zakon.rada.gov.ua/laws/show/922-19" TargetMode="External"/><Relationship Id="rId67" Type="http://schemas.openxmlformats.org/officeDocument/2006/relationships/hyperlink" Target="https://zakon.rada.gov.ua/laws/show/808-20" TargetMode="External"/><Relationship Id="rId103" Type="http://schemas.openxmlformats.org/officeDocument/2006/relationships/theme" Target="theme/theme1.xml"/><Relationship Id="rId20" Type="http://schemas.openxmlformats.org/officeDocument/2006/relationships/hyperlink" Target="https://zakon.rada.gov.ua/laws/show/2456-17" TargetMode="External"/><Relationship Id="rId41" Type="http://schemas.openxmlformats.org/officeDocument/2006/relationships/hyperlink" Target="https://zakon.rada.gov.ua/laws/show/922-19" TargetMode="External"/><Relationship Id="rId54" Type="http://schemas.openxmlformats.org/officeDocument/2006/relationships/hyperlink" Target="https://zakon.rada.gov.ua/laws/show/922-19" TargetMode="External"/><Relationship Id="rId62" Type="http://schemas.openxmlformats.org/officeDocument/2006/relationships/hyperlink" Target="https://zakon.rada.gov.ua/laws/show/922-19" TargetMode="External"/><Relationship Id="rId70" Type="http://schemas.openxmlformats.org/officeDocument/2006/relationships/hyperlink" Target="https://zakon.rada.gov.ua/laws/show/808-20" TargetMode="External"/><Relationship Id="rId75" Type="http://schemas.openxmlformats.org/officeDocument/2006/relationships/hyperlink" Target="https://zakon.rada.gov.ua/laws/show/922-19" TargetMode="External"/><Relationship Id="rId83" Type="http://schemas.openxmlformats.org/officeDocument/2006/relationships/hyperlink" Target="https://zakon.rada.gov.ua/laws/show/922-19" TargetMode="External"/><Relationship Id="rId88" Type="http://schemas.openxmlformats.org/officeDocument/2006/relationships/hyperlink" Target="https://zakon.rada.gov.ua/laws/show/922-19" TargetMode="External"/><Relationship Id="rId91" Type="http://schemas.openxmlformats.org/officeDocument/2006/relationships/hyperlink" Target="https://zakon.rada.gov.ua/laws/show/922-19" TargetMode="External"/><Relationship Id="rId96" Type="http://schemas.openxmlformats.org/officeDocument/2006/relationships/hyperlink" Target="https://zakon.rada.gov.ua/laws/show/922-1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3038-17" TargetMode="External"/><Relationship Id="rId23" Type="http://schemas.openxmlformats.org/officeDocument/2006/relationships/hyperlink" Target="https://zakon.rada.gov.ua/laws/show/3038-17" TargetMode="External"/><Relationship Id="rId28" Type="http://schemas.openxmlformats.org/officeDocument/2006/relationships/hyperlink" Target="https://zakon.rada.gov.ua/laws/show/922-19" TargetMode="External"/><Relationship Id="rId36" Type="http://schemas.openxmlformats.org/officeDocument/2006/relationships/hyperlink" Target="https://zakon.rada.gov.ua/laws/show/922-19" TargetMode="External"/><Relationship Id="rId49" Type="http://schemas.openxmlformats.org/officeDocument/2006/relationships/hyperlink" Target="https://zakon.rada.gov.ua/laws/show/922-19" TargetMode="External"/><Relationship Id="rId57" Type="http://schemas.openxmlformats.org/officeDocument/2006/relationships/hyperlink" Target="https://zakon.rada.gov.ua/laws/show/922-19" TargetMode="External"/><Relationship Id="rId10" Type="http://schemas.openxmlformats.org/officeDocument/2006/relationships/hyperlink" Target="https://zakon.rada.gov.ua/laws/show/74/94-%D0%B2%D1%80" TargetMode="External"/><Relationship Id="rId31" Type="http://schemas.openxmlformats.org/officeDocument/2006/relationships/hyperlink" Target="https://zakon.rada.gov.ua/laws/show/922-19" TargetMode="External"/><Relationship Id="rId44" Type="http://schemas.openxmlformats.org/officeDocument/2006/relationships/hyperlink" Target="https://zakon.rada.gov.ua/laws/show/922-19" TargetMode="External"/><Relationship Id="rId52" Type="http://schemas.openxmlformats.org/officeDocument/2006/relationships/hyperlink" Target="https://zakon.rada.gov.ua/laws/show/922-19" TargetMode="External"/><Relationship Id="rId60" Type="http://schemas.openxmlformats.org/officeDocument/2006/relationships/hyperlink" Target="https://zakon.rada.gov.ua/laws/show/922-19" TargetMode="External"/><Relationship Id="rId65" Type="http://schemas.openxmlformats.org/officeDocument/2006/relationships/hyperlink" Target="https://zakon.rada.gov.ua/laws/show/1644-18" TargetMode="External"/><Relationship Id="rId73" Type="http://schemas.openxmlformats.org/officeDocument/2006/relationships/hyperlink" Target="https://zakon.rada.gov.ua/laws/show/808-20" TargetMode="External"/><Relationship Id="rId78" Type="http://schemas.openxmlformats.org/officeDocument/2006/relationships/hyperlink" Target="https://zakon.rada.gov.ua/laws/show/922-19" TargetMode="External"/><Relationship Id="rId81" Type="http://schemas.openxmlformats.org/officeDocument/2006/relationships/hyperlink" Target="https://zakon.rada.gov.ua/laws/show/922-19" TargetMode="External"/><Relationship Id="rId86" Type="http://schemas.openxmlformats.org/officeDocument/2006/relationships/hyperlink" Target="https://zakon.rada.gov.ua/laws/show/922-19" TargetMode="External"/><Relationship Id="rId94" Type="http://schemas.openxmlformats.org/officeDocument/2006/relationships/hyperlink" Target="https://zakon.rada.gov.ua/laws/show/922-19" TargetMode="External"/><Relationship Id="rId99" Type="http://schemas.openxmlformats.org/officeDocument/2006/relationships/hyperlink" Target="https://zakon.rada.gov.ua/laws/show/922-19"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zakon.rada.gov.ua/laws/show/2811-12/ed20220916" TargetMode="External"/><Relationship Id="rId13" Type="http://schemas.openxmlformats.org/officeDocument/2006/relationships/hyperlink" Target="https://zakon.rada.gov.ua/laws/show/2456-17" TargetMode="External"/><Relationship Id="rId18" Type="http://schemas.openxmlformats.org/officeDocument/2006/relationships/hyperlink" Target="https://zakon.rada.gov.ua/laws/show/74/94-%D0%B2%D1%80" TargetMode="External"/><Relationship Id="rId39" Type="http://schemas.openxmlformats.org/officeDocument/2006/relationships/hyperlink" Target="https://zakon.rada.gov.ua/laws/show/922-19" TargetMode="External"/><Relationship Id="rId34" Type="http://schemas.openxmlformats.org/officeDocument/2006/relationships/hyperlink" Target="https://zakon.rada.gov.ua/laws/show/922-19" TargetMode="External"/><Relationship Id="rId50" Type="http://schemas.openxmlformats.org/officeDocument/2006/relationships/hyperlink" Target="https://zakon.rada.gov.ua/laws/show/922-19" TargetMode="External"/><Relationship Id="rId55" Type="http://schemas.openxmlformats.org/officeDocument/2006/relationships/hyperlink" Target="https://zakon.rada.gov.ua/laws/show/922-19" TargetMode="External"/><Relationship Id="rId76" Type="http://schemas.openxmlformats.org/officeDocument/2006/relationships/hyperlink" Target="https://zakon.rada.gov.ua/laws/show/922-19" TargetMode="External"/><Relationship Id="rId97" Type="http://schemas.openxmlformats.org/officeDocument/2006/relationships/hyperlink" Target="https://zakon.rada.gov.ua/laws/show/922-19" TargetMode="External"/><Relationship Id="rId7" Type="http://schemas.openxmlformats.org/officeDocument/2006/relationships/hyperlink" Target="https://zakon.rada.gov.ua/laws/show/922-19" TargetMode="External"/><Relationship Id="rId71" Type="http://schemas.openxmlformats.org/officeDocument/2006/relationships/hyperlink" Target="https://zakon.rada.gov.ua/laws/show/922-19" TargetMode="External"/><Relationship Id="rId92" Type="http://schemas.openxmlformats.org/officeDocument/2006/relationships/hyperlink" Target="https://zakon.rada.gov.ua/laws/show/922-19" TargetMode="External"/><Relationship Id="rId2" Type="http://schemas.openxmlformats.org/officeDocument/2006/relationships/styles" Target="styles.xml"/><Relationship Id="rId29" Type="http://schemas.openxmlformats.org/officeDocument/2006/relationships/hyperlink" Target="https://zakon.rada.gov.ua/laws/show/922-19" TargetMode="External"/><Relationship Id="rId24" Type="http://schemas.openxmlformats.org/officeDocument/2006/relationships/hyperlink" Target="https://zakon.rada.gov.ua/laws/show/2807-15" TargetMode="External"/><Relationship Id="rId40" Type="http://schemas.openxmlformats.org/officeDocument/2006/relationships/hyperlink" Target="https://zakon.rada.gov.ua/laws/show/922-19" TargetMode="External"/><Relationship Id="rId45" Type="http://schemas.openxmlformats.org/officeDocument/2006/relationships/hyperlink" Target="https://zakon.rada.gov.ua/laws/show/922-19" TargetMode="External"/><Relationship Id="rId66" Type="http://schemas.openxmlformats.org/officeDocument/2006/relationships/hyperlink" Target="https://zakon.rada.gov.ua/laws/show/1644-18" TargetMode="External"/><Relationship Id="rId87" Type="http://schemas.openxmlformats.org/officeDocument/2006/relationships/hyperlink" Target="https://zakon.rada.gov.ua/laws/show/808-20" TargetMode="External"/><Relationship Id="rId61" Type="http://schemas.openxmlformats.org/officeDocument/2006/relationships/hyperlink" Target="https://zakon.rada.gov.ua/laws/show/922-19" TargetMode="External"/><Relationship Id="rId82" Type="http://schemas.openxmlformats.org/officeDocument/2006/relationships/hyperlink" Target="https://zakon.rada.gov.ua/laws/show/922-19" TargetMode="External"/><Relationship Id="rId19" Type="http://schemas.openxmlformats.org/officeDocument/2006/relationships/hyperlink" Target="https://zakon.rada.gov.ua/laws/show/1875-15" TargetMode="External"/><Relationship Id="rId14" Type="http://schemas.openxmlformats.org/officeDocument/2006/relationships/hyperlink" Target="https://zakon.rada.gov.ua/laws/show/2456-17" TargetMode="External"/><Relationship Id="rId30" Type="http://schemas.openxmlformats.org/officeDocument/2006/relationships/hyperlink" Target="https://zakon.rada.gov.ua/laws/show/922-19" TargetMode="External"/><Relationship Id="rId35" Type="http://schemas.openxmlformats.org/officeDocument/2006/relationships/hyperlink" Target="https://zakon.rada.gov.ua/laws/show/922-19" TargetMode="External"/><Relationship Id="rId56" Type="http://schemas.openxmlformats.org/officeDocument/2006/relationships/hyperlink" Target="https://zakon.rada.gov.ua/laws/show/922-19" TargetMode="External"/><Relationship Id="rId77" Type="http://schemas.openxmlformats.org/officeDocument/2006/relationships/hyperlink" Target="https://zakon.rada.gov.ua/laws/show/922-19" TargetMode="External"/><Relationship Id="rId100" Type="http://schemas.openxmlformats.org/officeDocument/2006/relationships/header" Target="header1.xml"/><Relationship Id="rId8" Type="http://schemas.openxmlformats.org/officeDocument/2006/relationships/hyperlink" Target="https://zakon.rada.gov.ua/laws/show/2811-12/ed20220916" TargetMode="External"/><Relationship Id="rId51" Type="http://schemas.openxmlformats.org/officeDocument/2006/relationships/hyperlink" Target="https://zakon.rada.gov.ua/laws/show/922-19" TargetMode="External"/><Relationship Id="rId72" Type="http://schemas.openxmlformats.org/officeDocument/2006/relationships/hyperlink" Target="https://zakon.rada.gov.ua/laws/show/922-19" TargetMode="External"/><Relationship Id="rId93" Type="http://schemas.openxmlformats.org/officeDocument/2006/relationships/hyperlink" Target="https://zakon.rada.gov.ua/laws/show/922-19" TargetMode="External"/><Relationship Id="rId98" Type="http://schemas.openxmlformats.org/officeDocument/2006/relationships/hyperlink" Target="https://zakon.rada.gov.ua/laws/show/922-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51459</Words>
  <Characters>29333</Characters>
  <Application>Microsoft Office Word</Application>
  <DocSecurity>0</DocSecurity>
  <Lines>244</Lines>
  <Paragraphs>161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kpvov</dc:creator>
  <cp:keywords/>
  <dc:description/>
  <cp:lastModifiedBy>Барвіцький Віктор Юрійович</cp:lastModifiedBy>
  <cp:revision>2</cp:revision>
  <dcterms:created xsi:type="dcterms:W3CDTF">2024-08-23T15:06:00Z</dcterms:created>
  <dcterms:modified xsi:type="dcterms:W3CDTF">2024-08-23T15:06:00Z</dcterms:modified>
</cp:coreProperties>
</file>