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CA26" w14:textId="5A1C0718" w:rsidR="0033606F" w:rsidRPr="00A75B45" w:rsidRDefault="0033606F" w:rsidP="00A470EE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A75B45">
        <w:rPr>
          <w:rFonts w:cs="Times New Roman"/>
          <w:b/>
          <w:bCs/>
          <w:szCs w:val="24"/>
        </w:rPr>
        <w:t>ПОВНЕ НАЙМЕНУВАННЯ ЗАМОВНИКА</w:t>
      </w:r>
    </w:p>
    <w:p w14:paraId="2D7AF1FE" w14:textId="77777777" w:rsidR="0033606F" w:rsidRPr="00A75B45" w:rsidRDefault="0033606F" w:rsidP="00A470EE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A75B45">
        <w:rPr>
          <w:rFonts w:cs="Times New Roman"/>
          <w:b/>
          <w:bCs/>
          <w:szCs w:val="24"/>
        </w:rPr>
        <w:t>(СКОРОЧЕНЕ НАЙМЕНУВАННЯ ЗАМОВНИКА)</w:t>
      </w:r>
    </w:p>
    <w:p w14:paraId="60A25D1C" w14:textId="77777777" w:rsidR="0033606F" w:rsidRPr="00A75B45" w:rsidRDefault="0033606F" w:rsidP="00A470EE">
      <w:pPr>
        <w:pStyle w:val="ShiftAlt"/>
        <w:spacing w:line="240" w:lineRule="auto"/>
        <w:ind w:firstLine="720"/>
        <w:rPr>
          <w:rFonts w:cs="Times New Roman"/>
          <w:b/>
          <w:bCs/>
          <w:szCs w:val="24"/>
        </w:rPr>
      </w:pPr>
    </w:p>
    <w:p w14:paraId="4FDAF215" w14:textId="77777777" w:rsidR="0033606F" w:rsidRPr="00A75B45" w:rsidRDefault="0033606F" w:rsidP="00A470EE">
      <w:pPr>
        <w:pStyle w:val="Ctrl"/>
        <w:spacing w:line="240" w:lineRule="auto"/>
        <w:ind w:firstLine="720"/>
        <w:jc w:val="right"/>
        <w:rPr>
          <w:rFonts w:eastAsia="Arial" w:cs="Times New Roman"/>
          <w:color w:val="000000" w:themeColor="text1"/>
          <w:szCs w:val="24"/>
          <w:lang w:eastAsia="ar-SA"/>
        </w:rPr>
      </w:pPr>
      <w:r w:rsidRPr="00A75B45">
        <w:rPr>
          <w:rFonts w:cs="Times New Roman"/>
          <w:szCs w:val="24"/>
        </w:rPr>
        <w:t>Код ЄДРПОУ</w:t>
      </w:r>
      <w:r w:rsidRPr="00A75B45">
        <w:rPr>
          <w:rFonts w:eastAsia="Arial" w:cs="Times New Roman"/>
          <w:color w:val="000000" w:themeColor="text1"/>
          <w:szCs w:val="24"/>
          <w:lang w:eastAsia="ar-SA"/>
        </w:rPr>
        <w:t>______________</w:t>
      </w:r>
    </w:p>
    <w:p w14:paraId="1D85F396" w14:textId="77777777" w:rsidR="0033606F" w:rsidRPr="00A75B45" w:rsidRDefault="0033606F" w:rsidP="00A470EE">
      <w:pPr>
        <w:pStyle w:val="1Ctrl"/>
        <w:spacing w:before="0" w:after="0"/>
        <w:ind w:firstLine="720"/>
        <w:jc w:val="center"/>
        <w:rPr>
          <w:rFonts w:cs="Times New Roman"/>
          <w:spacing w:val="60"/>
          <w:sz w:val="24"/>
          <w:szCs w:val="24"/>
        </w:rPr>
      </w:pPr>
      <w:r w:rsidRPr="00A75B45">
        <w:rPr>
          <w:rFonts w:cs="Times New Roman"/>
          <w:spacing w:val="60"/>
          <w:sz w:val="24"/>
          <w:szCs w:val="24"/>
        </w:rPr>
        <w:t>ПРОТОКОЛ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606F" w:rsidRPr="00A75B45" w14:paraId="2EE1A9D1" w14:textId="77777777" w:rsidTr="00162678">
        <w:tc>
          <w:tcPr>
            <w:tcW w:w="3115" w:type="dxa"/>
          </w:tcPr>
          <w:p w14:paraId="36DE80CF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left"/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</w:pPr>
            <w:r w:rsidRPr="00A75B45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</w:t>
            </w:r>
          </w:p>
          <w:p w14:paraId="11004B56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left"/>
              <w:rPr>
                <w:rFonts w:cs="Times New Roman"/>
                <w:szCs w:val="24"/>
              </w:rPr>
            </w:pPr>
            <w:r w:rsidRPr="00A75B45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(дата)</w:t>
            </w:r>
          </w:p>
        </w:tc>
        <w:tc>
          <w:tcPr>
            <w:tcW w:w="3115" w:type="dxa"/>
          </w:tcPr>
          <w:p w14:paraId="5356D651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center"/>
              <w:rPr>
                <w:rFonts w:eastAsia="Arial" w:cs="Times New Roman"/>
                <w:color w:val="000000" w:themeColor="text1"/>
                <w:szCs w:val="24"/>
                <w:lang w:eastAsia="ar-SA"/>
              </w:rPr>
            </w:pPr>
            <w:r w:rsidRPr="00A75B45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______________</w:t>
            </w:r>
          </w:p>
          <w:p w14:paraId="4568C47B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center"/>
              <w:rPr>
                <w:rFonts w:cs="Times New Roman"/>
                <w:szCs w:val="24"/>
              </w:rPr>
            </w:pPr>
            <w:r w:rsidRPr="00A75B45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(місце складення)</w:t>
            </w:r>
          </w:p>
        </w:tc>
        <w:tc>
          <w:tcPr>
            <w:tcW w:w="3115" w:type="dxa"/>
          </w:tcPr>
          <w:p w14:paraId="5F468177" w14:textId="77777777" w:rsidR="0033606F" w:rsidRPr="00A75B45" w:rsidRDefault="0033606F" w:rsidP="00A470EE">
            <w:pPr>
              <w:pStyle w:val="Ctrl"/>
              <w:spacing w:line="240" w:lineRule="auto"/>
              <w:ind w:firstLine="720"/>
              <w:jc w:val="right"/>
              <w:rPr>
                <w:rFonts w:cs="Times New Roman"/>
                <w:szCs w:val="24"/>
              </w:rPr>
            </w:pPr>
            <w:r w:rsidRPr="00A75B45">
              <w:rPr>
                <w:rFonts w:cs="Times New Roman"/>
                <w:color w:val="000000" w:themeColor="text1"/>
                <w:szCs w:val="24"/>
                <w:lang w:eastAsia="ru-RU"/>
              </w:rPr>
              <w:t>№ ____</w:t>
            </w:r>
          </w:p>
        </w:tc>
      </w:tr>
    </w:tbl>
    <w:p w14:paraId="223C8CDF" w14:textId="77777777" w:rsidR="0033606F" w:rsidRPr="00A75B45" w:rsidRDefault="0033606F" w:rsidP="00A470EE">
      <w:pPr>
        <w:pStyle w:val="ShiftAlt"/>
        <w:spacing w:line="240" w:lineRule="auto"/>
        <w:ind w:firstLine="720"/>
        <w:rPr>
          <w:rFonts w:cs="Times New Roman"/>
          <w:szCs w:val="24"/>
        </w:rPr>
      </w:pPr>
    </w:p>
    <w:p w14:paraId="07F5079B" w14:textId="77777777" w:rsidR="0033606F" w:rsidRPr="00A75B45" w:rsidRDefault="0033606F" w:rsidP="002B1FE5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bookmarkStart w:id="0" w:name="_Hlk71786375"/>
      <w:r w:rsidRPr="00A75B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Щодо прийняття рішення </w:t>
      </w:r>
    </w:p>
    <w:p w14:paraId="5E316873" w14:textId="77777777" w:rsidR="0033606F" w:rsidRPr="00A75B45" w:rsidRDefault="0033606F" w:rsidP="002B1FE5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75B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уповноваженою особою</w:t>
      </w:r>
    </w:p>
    <w:p w14:paraId="2880E4E3" w14:textId="77777777" w:rsidR="0033606F" w:rsidRPr="00A75B45" w:rsidRDefault="0033606F" w:rsidP="00A470EE">
      <w:pPr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3D99B86" w14:textId="77777777" w:rsidR="0033606F" w:rsidRPr="00A75B45" w:rsidRDefault="0033606F" w:rsidP="002B1FE5">
      <w:pPr>
        <w:pStyle w:val="ShiftAlt"/>
        <w:spacing w:line="240" w:lineRule="auto"/>
        <w:ind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  <w:r w:rsidRPr="00A75B45">
        <w:rPr>
          <w:rFonts w:eastAsia="Times New Roman" w:cs="Times New Roman"/>
          <w:color w:val="000000" w:themeColor="text1"/>
          <w:szCs w:val="24"/>
          <w:lang w:eastAsia="ru-RU"/>
        </w:rPr>
        <w:t>Порядок денний: </w:t>
      </w:r>
    </w:p>
    <w:p w14:paraId="24E14620" w14:textId="3802B91A" w:rsidR="00637B09" w:rsidRPr="002B1FE5" w:rsidRDefault="00C31B18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bookmarkStart w:id="1" w:name="_Hlk86161639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річного плану </w:t>
      </w:r>
      <w:proofErr w:type="spellStart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плану</w:t>
      </w:r>
      <w:proofErr w:type="spellEnd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bookmarkEnd w:id="1"/>
      <w:proofErr w:type="spellEnd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4BFF15" w14:textId="7F665063" w:rsidR="00637B09" w:rsidRPr="002B1FE5" w:rsidRDefault="00C31B18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Про оприлюднення річного плану </w:t>
      </w:r>
      <w:proofErr w:type="spellStart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 xml:space="preserve"> на 20__ рік в електронній системі </w:t>
      </w:r>
      <w:proofErr w:type="spellStart"/>
      <w:r w:rsidR="00637B09" w:rsidRPr="002B1FE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A75B45" w:rsidRPr="002B1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D722C2" w14:textId="05FA68A6" w:rsidR="001B62BA" w:rsidRPr="00A75B45" w:rsidRDefault="001B62BA" w:rsidP="00A470EE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E9D95" w14:textId="508E4D70" w:rsidR="003925AF" w:rsidRPr="00A75B45" w:rsidRDefault="003925AF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Під час розгляду </w:t>
      </w:r>
      <w:r w:rsidR="00052C8A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першого питання 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>порядку денного:</w:t>
      </w:r>
    </w:p>
    <w:p w14:paraId="58CBC912" w14:textId="615BE414" w:rsidR="00637B09" w:rsidRPr="00A75B45" w:rsidRDefault="00E16FF7" w:rsidP="00E7751C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час дії воєнного стану в Україні </w:t>
      </w:r>
      <w:r w:rsidR="00C31B18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та протягом 90 днів з дня його припинення або скасування 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>замовники</w:t>
      </w:r>
      <w:r w:rsidR="00C31B18">
        <w:rPr>
          <w:rFonts w:ascii="Times New Roman" w:hAnsi="Times New Roman" w:cs="Times New Roman"/>
          <w:sz w:val="24"/>
          <w:szCs w:val="24"/>
          <w:lang w:val="uk-UA"/>
        </w:rPr>
        <w:t>, що зобов’язані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B18" w:rsidRPr="00A75B45">
        <w:rPr>
          <w:rFonts w:ascii="Times New Roman" w:hAnsi="Times New Roman" w:cs="Times New Roman"/>
          <w:sz w:val="24"/>
          <w:szCs w:val="24"/>
          <w:lang w:val="uk-UA"/>
        </w:rPr>
        <w:t>здійсню</w:t>
      </w:r>
      <w:r w:rsidR="00C31B18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="00C31B18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>закупівлі відповідно до Закону України «Про публічні закупівлі» від 25 грудня 2015 року № 922-VIII (далі — Закон)</w:t>
      </w:r>
      <w:r w:rsidR="00C31B18">
        <w:rPr>
          <w:rFonts w:ascii="Times New Roman" w:hAnsi="Times New Roman" w:cs="Times New Roman"/>
          <w:sz w:val="24"/>
          <w:szCs w:val="24"/>
          <w:lang w:val="uk-UA"/>
        </w:rPr>
        <w:t>, проводять закупівлі</w:t>
      </w:r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Особливостей здійснення публічних </w:t>
      </w:r>
      <w:proofErr w:type="spellStart"/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E7751C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 (далі — Особливості).</w:t>
      </w:r>
    </w:p>
    <w:p w14:paraId="7E3D9FF2" w14:textId="1D49B3B3" w:rsidR="00637B09" w:rsidRPr="00A75B45" w:rsidRDefault="00637B09" w:rsidP="00A470EE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14 Особливостей закупівля здійснюється замовником на підставі наявної потреби або у разі планової потреби наступного року (планових потреб наступних періодів). </w:t>
      </w:r>
      <w:r w:rsidR="00C31B18" w:rsidRPr="00C31B18"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Запланована закупівля, незалежно від її вартості, включається до річного плану </w:t>
      </w:r>
      <w:proofErr w:type="spellStart"/>
      <w:r w:rsidR="00C31B18" w:rsidRPr="00C31B1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C31B18" w:rsidRPr="00C31B1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відповідно</w:t>
      </w:r>
      <w:r w:rsidR="00C31B18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> </w:t>
      </w:r>
      <w:hyperlink r:id="rId10" w:anchor="n904" w:tgtFrame="_blank" w:history="1">
        <w:r w:rsidRPr="00A75B45">
          <w:rPr>
            <w:rFonts w:ascii="Times New Roman" w:hAnsi="Times New Roman" w:cs="Times New Roman"/>
            <w:sz w:val="24"/>
            <w:szCs w:val="24"/>
            <w:lang w:val="uk-UA"/>
          </w:rPr>
          <w:t>статті 4</w:t>
        </w:r>
      </w:hyperlink>
      <w:r w:rsidRPr="00A75B45">
        <w:rPr>
          <w:rFonts w:ascii="Times New Roman" w:hAnsi="Times New Roman" w:cs="Times New Roman"/>
          <w:sz w:val="24"/>
          <w:szCs w:val="24"/>
          <w:lang w:val="uk-UA"/>
        </w:rPr>
        <w:t> Закону.</w:t>
      </w:r>
    </w:p>
    <w:p w14:paraId="25E7C3CF" w14:textId="4FD3CC73" w:rsidR="00637B09" w:rsidRPr="00A75B45" w:rsidRDefault="00637B09" w:rsidP="00637B09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статті 4 Закону для забезпечення наявної потреби замовника є необхідність у затвердженні річного плану </w:t>
      </w:r>
      <w:proofErr w:type="spellStart"/>
      <w:r w:rsidRPr="00A75B4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на 20__ рік</w:t>
      </w:r>
      <w:r w:rsidR="00A72B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3CB146" w14:textId="77777777" w:rsidR="001C4AF9" w:rsidRPr="00A75B45" w:rsidRDefault="001C4AF9" w:rsidP="00A470EE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BB8C46" w14:textId="05AAE5C0" w:rsidR="00052C8A" w:rsidRPr="00A75B45" w:rsidRDefault="00052C8A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>Під час розгляду другого питання порядку денного:</w:t>
      </w:r>
    </w:p>
    <w:p w14:paraId="3FB220EF" w14:textId="7C320AC4" w:rsidR="001C4AF9" w:rsidRDefault="001C4AF9" w:rsidP="00CD7AA5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31B18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частини 1 статті 4 Закону річний план безоплатно </w:t>
      </w:r>
      <w:r w:rsidR="00A72B2D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оприлюдню</w:t>
      </w:r>
      <w:r w:rsidR="00A72B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r w:rsidR="00A72B2D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ться </w:t>
      </w:r>
      <w:r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замовником в електронній системі </w:t>
      </w:r>
      <w:proofErr w:type="spellStart"/>
      <w:r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протягом п’яти робочих днів з дня затвердження річного плану.</w:t>
      </w:r>
    </w:p>
    <w:p w14:paraId="1750AC3F" w14:textId="382A726A" w:rsidR="00A72B2D" w:rsidRPr="002B1FE5" w:rsidRDefault="00A72B2D" w:rsidP="00CD7AA5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B1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Як передбачено пунктом 14 Особливостей, замовники можуть не публікувати інформацію про своє місцезнаходження у річному плані </w:t>
      </w:r>
      <w:proofErr w:type="spellStart"/>
      <w:r w:rsidRPr="002B1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2B1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якщо поширення такої інформації несе ризики для їх безпеки.</w:t>
      </w:r>
    </w:p>
    <w:p w14:paraId="40EACC9C" w14:textId="741B52F4" w:rsidR="00CD7AA5" w:rsidRPr="00A75B45" w:rsidRDefault="00CD7AA5" w:rsidP="00CD7AA5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5B45">
        <w:rPr>
          <w:rFonts w:ascii="Times New Roman" w:hAnsi="Times New Roman" w:cs="Times New Roman"/>
          <w:sz w:val="24"/>
          <w:szCs w:val="24"/>
          <w:lang w:val="uk-UA"/>
        </w:rPr>
        <w:t>На виконання вимог</w:t>
      </w:r>
      <w:r w:rsidR="001C4AF9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частини 1 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статті 4 Закону є необхідність оприлюднити річний план </w:t>
      </w:r>
      <w:proofErr w:type="spellStart"/>
      <w:r w:rsidRPr="00A75B4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на 20__ рік в </w:t>
      </w:r>
      <w:r w:rsidR="00BC4C70" w:rsidRPr="00A75B4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лектронній системі </w:t>
      </w:r>
      <w:proofErr w:type="spellStart"/>
      <w:r w:rsidR="00BC4C70" w:rsidRPr="00A75B4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BC4C70" w:rsidRPr="00A75B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5B45">
        <w:rPr>
          <w:rFonts w:ascii="Times New Roman" w:hAnsi="Times New Roman" w:cs="Times New Roman"/>
          <w:sz w:val="24"/>
          <w:szCs w:val="24"/>
          <w:lang w:val="uk-UA"/>
        </w:rPr>
        <w:t>протягом п’яти робочих днів з дня його затвердження.</w:t>
      </w:r>
    </w:p>
    <w:p w14:paraId="30E3C049" w14:textId="77777777" w:rsidR="00BA07CC" w:rsidRPr="00A75B45" w:rsidRDefault="00BA07CC" w:rsidP="00A470EE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0547C01" w14:textId="6B0422AD" w:rsidR="007A430C" w:rsidRPr="00A75B45" w:rsidRDefault="00860B31" w:rsidP="002B1FE5">
      <w:pPr>
        <w:spacing w:before="0" w:after="0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75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ВИРІШИЛА:</w:t>
      </w:r>
    </w:p>
    <w:bookmarkEnd w:id="0"/>
    <w:p w14:paraId="27837751" w14:textId="431D9696" w:rsidR="00912DCB" w:rsidRPr="002B1FE5" w:rsidRDefault="00C31B18" w:rsidP="002B1FE5">
      <w:pPr>
        <w:spacing w:before="0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D5101F" w:rsidRPr="002B1F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Затвердити річний план </w:t>
      </w:r>
      <w:proofErr w:type="spellStart"/>
      <w:r w:rsidR="00D5101F" w:rsidRPr="002B1F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закупівель</w:t>
      </w:r>
      <w:proofErr w:type="spellEnd"/>
      <w:r w:rsidR="00D5101F" w:rsidRPr="002B1F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20__ 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(Додаток).</w:t>
      </w:r>
    </w:p>
    <w:p w14:paraId="7985193E" w14:textId="3D135445" w:rsidR="00912DCB" w:rsidRPr="002B1FE5" w:rsidRDefault="00C31B18" w:rsidP="002B1FE5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 </w:t>
      </w:r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Забезпечити оприлюднення в електронній системі </w:t>
      </w:r>
      <w:proofErr w:type="spellStart"/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річн</w:t>
      </w:r>
      <w:r w:rsidR="00260450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ого</w:t>
      </w:r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план</w:t>
      </w:r>
      <w:r w:rsidR="00260450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</w:t>
      </w:r>
      <w:proofErr w:type="spellStart"/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D5101F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20__ рік</w:t>
      </w:r>
      <w:r w:rsidR="00912DCB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5101F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</w:t>
      </w:r>
      <w:r w:rsidR="00E16FF7" w:rsidRPr="002B1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статті 4 Закону</w:t>
      </w:r>
      <w:r w:rsidR="00A72B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D549CFD" w14:textId="0D0F172F" w:rsidR="00BA07CC" w:rsidRPr="00A75B45" w:rsidRDefault="00BA07CC" w:rsidP="00A470EE">
      <w:pPr>
        <w:pStyle w:val="a8"/>
        <w:spacing w:before="0" w:after="0"/>
        <w:ind w:left="709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F90BEA" w14:textId="77777777" w:rsidR="000C230E" w:rsidRPr="00A75B45" w:rsidRDefault="000C230E" w:rsidP="00A470EE">
      <w:pPr>
        <w:pStyle w:val="a8"/>
        <w:spacing w:before="0" w:after="0"/>
        <w:ind w:left="709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2C177" w14:textId="77777777" w:rsidR="001B62BA" w:rsidRPr="00A75B45" w:rsidRDefault="001B62BA" w:rsidP="00A470EE">
      <w:pPr>
        <w:pStyle w:val="ShiftAlt"/>
        <w:spacing w:line="240" w:lineRule="auto"/>
        <w:rPr>
          <w:rFonts w:cs="Times New Roman"/>
          <w:szCs w:val="24"/>
        </w:rPr>
      </w:pPr>
      <w:r w:rsidRPr="00A75B45">
        <w:rPr>
          <w:rFonts w:cs="Times New Roman"/>
          <w:szCs w:val="24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2336"/>
        <w:gridCol w:w="1092"/>
        <w:gridCol w:w="3423"/>
      </w:tblGrid>
      <w:tr w:rsidR="001B62BA" w:rsidRPr="00A75B45" w14:paraId="3E37161A" w14:textId="77777777" w:rsidTr="00C605C0">
        <w:tc>
          <w:tcPr>
            <w:tcW w:w="2933" w:type="dxa"/>
          </w:tcPr>
          <w:p w14:paraId="0D24EB2B" w14:textId="77777777" w:rsidR="001B62BA" w:rsidRPr="00A75B45" w:rsidRDefault="001B62BA" w:rsidP="00A470EE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______________________</w:t>
            </w:r>
          </w:p>
          <w:p w14:paraId="5C5E8A8A" w14:textId="77777777" w:rsidR="001B62BA" w:rsidRPr="00A75B45" w:rsidRDefault="001B62BA" w:rsidP="00C605C0">
            <w:pPr>
              <w:spacing w:before="0"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(найменування замовника)</w:t>
            </w:r>
          </w:p>
        </w:tc>
        <w:tc>
          <w:tcPr>
            <w:tcW w:w="2342" w:type="dxa"/>
          </w:tcPr>
          <w:p w14:paraId="31F5B9A2" w14:textId="728FE6FF" w:rsidR="001B62BA" w:rsidRPr="00A75B45" w:rsidRDefault="00C605C0" w:rsidP="00A470EE">
            <w:pPr>
              <w:spacing w:before="0" w:after="0"/>
              <w:ind w:firstLine="72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</w:t>
            </w:r>
            <w:r w:rsidR="001B62BA"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</w:t>
            </w:r>
          </w:p>
          <w:p w14:paraId="3ADF4C1A" w14:textId="77777777" w:rsidR="001B62BA" w:rsidRPr="00A75B45" w:rsidRDefault="001B62BA" w:rsidP="00A470EE">
            <w:pPr>
              <w:pStyle w:val="ShiftAlt"/>
              <w:spacing w:line="240" w:lineRule="auto"/>
              <w:ind w:firstLine="720"/>
              <w:jc w:val="center"/>
              <w:rPr>
                <w:rFonts w:cs="Times New Roman"/>
                <w:szCs w:val="24"/>
              </w:rPr>
            </w:pPr>
            <w:r w:rsidRPr="00A75B45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23774987" w14:textId="77777777" w:rsidR="001B62BA" w:rsidRPr="00A75B45" w:rsidRDefault="001B62BA" w:rsidP="00A470EE">
            <w:pPr>
              <w:spacing w:before="0" w:after="0"/>
              <w:ind w:firstLine="720"/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2" w:type="dxa"/>
          </w:tcPr>
          <w:p w14:paraId="324C8FD8" w14:textId="28122B0B" w:rsidR="001B62BA" w:rsidRPr="00A75B45" w:rsidRDefault="00C605C0" w:rsidP="00C605C0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</w:t>
            </w:r>
            <w:r w:rsidR="001B62BA" w:rsidRPr="00A75B4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 (Власне ім’я ПРІЗВИЩЕ)</w:t>
            </w:r>
          </w:p>
        </w:tc>
      </w:tr>
    </w:tbl>
    <w:p w14:paraId="75538EA9" w14:textId="3E846770" w:rsidR="00797364" w:rsidRPr="00A75B45" w:rsidRDefault="00797364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1FFC4E97" w14:textId="6126D4A7" w:rsidR="00797364" w:rsidRPr="00A75B45" w:rsidRDefault="00797364" w:rsidP="00797364">
      <w:pPr>
        <w:spacing w:after="0"/>
        <w:jc w:val="righ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bookmarkStart w:id="2" w:name="_Hlk138864776"/>
      <w:r w:rsidRPr="00A75B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Додаток до Протоколу уповноваженої особи </w:t>
      </w:r>
    </w:p>
    <w:p w14:paraId="4F9C5AD1" w14:textId="3A23613E" w:rsidR="00797364" w:rsidRPr="00A75B45" w:rsidRDefault="00797364" w:rsidP="00797364">
      <w:pPr>
        <w:spacing w:after="0"/>
        <w:jc w:val="righ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№____від____________20__ року</w:t>
      </w:r>
    </w:p>
    <w:p w14:paraId="5D036407" w14:textId="77777777" w:rsidR="00797364" w:rsidRPr="00A75B45" w:rsidRDefault="00797364" w:rsidP="00797364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</w:p>
    <w:p w14:paraId="55422D5F" w14:textId="7A5654E2" w:rsidR="00797364" w:rsidRPr="00A75B45" w:rsidRDefault="00797364" w:rsidP="00797364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РІЧНИЙ ПЛАН ЗАКУПІВЕЛЬ НА 20___ РІК</w:t>
      </w:r>
    </w:p>
    <w:p w14:paraId="66D38873" w14:textId="77777777" w:rsidR="00797364" w:rsidRPr="00A75B45" w:rsidRDefault="00797364" w:rsidP="00797364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</w:p>
    <w:p w14:paraId="5C26960B" w14:textId="33707824" w:rsidR="00797364" w:rsidRPr="00A75B45" w:rsidRDefault="001C4AF9" w:rsidP="00797364">
      <w:pPr>
        <w:pStyle w:val="a8"/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Найменування замовника: __________________________.</w:t>
      </w:r>
    </w:p>
    <w:p w14:paraId="68FA2AC7" w14:textId="4F742EAA" w:rsidR="001C4AF9" w:rsidRPr="00A75B45" w:rsidRDefault="001C4AF9" w:rsidP="001C4AF9">
      <w:pPr>
        <w:pStyle w:val="a8"/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Місцезнаходження 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замовника: __</w:t>
      </w:r>
      <w:r w:rsidR="00A72B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__________________.</w:t>
      </w:r>
    </w:p>
    <w:p w14:paraId="757B63C6" w14:textId="56EADF18" w:rsidR="001C4AF9" w:rsidRPr="00A75B45" w:rsidRDefault="001C4AF9" w:rsidP="001C4AF9">
      <w:pPr>
        <w:pStyle w:val="a8"/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Категорія 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замовника: ____________________.</w:t>
      </w:r>
    </w:p>
    <w:p w14:paraId="4F56FDE9" w14:textId="1585563E" w:rsidR="00797364" w:rsidRPr="00A75B45" w:rsidRDefault="00797364" w:rsidP="00797364">
      <w:pPr>
        <w:pStyle w:val="a8"/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Код ЄДРПОУ замовника: ____________________</w:t>
      </w:r>
      <w:r w:rsidR="001C4AF9"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374A504E" w14:textId="77777777" w:rsidR="007616E3" w:rsidRPr="00A75B45" w:rsidRDefault="007616E3" w:rsidP="002B1FE5">
      <w:pPr>
        <w:pStyle w:val="a8"/>
        <w:spacing w:before="0" w:after="160" w:line="259" w:lineRule="auto"/>
        <w:ind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tbl>
      <w:tblPr>
        <w:tblW w:w="9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026"/>
        <w:gridCol w:w="1310"/>
        <w:gridCol w:w="1504"/>
        <w:gridCol w:w="1101"/>
        <w:gridCol w:w="1502"/>
        <w:gridCol w:w="1174"/>
      </w:tblGrid>
      <w:tr w:rsidR="00797364" w:rsidRPr="00A75B45" w14:paraId="7BAFDDE1" w14:textId="77777777" w:rsidTr="007616E3">
        <w:trPr>
          <w:trHeight w:val="1680"/>
        </w:trPr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7AC49" w14:textId="529ABE5A" w:rsidR="00797364" w:rsidRPr="00A75B45" w:rsidRDefault="007616E3" w:rsidP="0079736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3" w:name="n910"/>
            <w:bookmarkEnd w:id="3"/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Конкретна н</w:t>
            </w:r>
            <w:r w:rsidR="00797364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азва предмета закупівлі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941C9" w14:textId="41FD3EDC" w:rsidR="00797364" w:rsidRPr="00A75B45" w:rsidRDefault="00797364" w:rsidP="007616E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Коди </w:t>
            </w:r>
            <w:r w:rsidR="007616E3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предмета закупівлі 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відповідн</w:t>
            </w:r>
            <w:r w:rsidR="007616E3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616E3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до 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класифікаторів (код національного класифікатора України ДК 021:2015 </w:t>
            </w:r>
            <w:r w:rsidR="001C4AF9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Єдиний закупівельний словник</w:t>
            </w:r>
            <w:r w:rsidR="001C4AF9"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DB0FC" w14:textId="77777777" w:rsidR="00797364" w:rsidRPr="00A75B45" w:rsidRDefault="00797364" w:rsidP="0079736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Код згідно з КЕКВ (для бюджетних коштів)</w:t>
            </w: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B7BC8" w14:textId="06F616C4" w:rsidR="00797364" w:rsidRPr="00A75B45" w:rsidRDefault="001C4AF9" w:rsidP="001C4AF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 xml:space="preserve">Розмір бюджетного призначення та/або </w:t>
            </w: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="00797364"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чікувана вартість предмета закупівлі</w:t>
            </w:r>
          </w:p>
        </w:tc>
        <w:tc>
          <w:tcPr>
            <w:tcW w:w="110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85F07" w14:textId="407EE69C" w:rsidR="00797364" w:rsidRPr="00A75B45" w:rsidRDefault="37AF664A" w:rsidP="0079736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</w:t>
            </w:r>
            <w:r w:rsidR="00797364"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закупівлі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2724C" w14:textId="446BE652" w:rsidR="00797364" w:rsidRPr="00A75B45" w:rsidRDefault="00797364" w:rsidP="001C4AF9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Орієнтовний початок проведення закупівлі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7B6E3" w14:textId="77777777" w:rsidR="00797364" w:rsidRPr="00A75B45" w:rsidRDefault="00797364" w:rsidP="0079736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797364" w:rsidRPr="00A75B45" w14:paraId="3A63CF90" w14:textId="77777777" w:rsidTr="007616E3">
        <w:trPr>
          <w:trHeight w:val="555"/>
        </w:trPr>
        <w:tc>
          <w:tcPr>
            <w:tcW w:w="1277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00284" w14:textId="28888FF9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D4C82" w14:textId="4413C163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CE6CE" w14:textId="15B5A939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F1C90" w14:textId="58749E9C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7B534" w14:textId="4632923A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F4D27" w14:textId="06BB37C9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FB306" w14:textId="5DDDD988" w:rsidR="00797364" w:rsidRPr="00A75B45" w:rsidRDefault="001C4AF9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797364" w:rsidRPr="00A75B45" w14:paraId="7BD55B63" w14:textId="77777777" w:rsidTr="007616E3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E8DBF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30A857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6BDD1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CB4D9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2ABF7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C1958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50D20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7364" w:rsidRPr="00A75B45" w14:paraId="2B8287B6" w14:textId="77777777" w:rsidTr="007616E3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FF234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B9DDE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04137B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C3A9D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16637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B02E7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B373A" w14:textId="77777777" w:rsidR="00797364" w:rsidRPr="00A75B45" w:rsidRDefault="00797364" w:rsidP="0016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bookmarkEnd w:id="2"/>
    </w:tbl>
    <w:p w14:paraId="7F38B456" w14:textId="77777777" w:rsidR="00C079D0" w:rsidRPr="00A75B45" w:rsidRDefault="00C079D0" w:rsidP="00A470EE">
      <w:pPr>
        <w:spacing w:before="0" w:after="0"/>
        <w:ind w:firstLine="72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079D0" w:rsidRPr="00A75B45" w:rsidSect="00663D5C">
      <w:headerReference w:type="default" r:id="rId11"/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80A6" w14:textId="77777777" w:rsidR="009C3004" w:rsidRDefault="009C3004" w:rsidP="0033606F">
      <w:pPr>
        <w:spacing w:before="0" w:after="0"/>
      </w:pPr>
      <w:r>
        <w:separator/>
      </w:r>
    </w:p>
  </w:endnote>
  <w:endnote w:type="continuationSeparator" w:id="0">
    <w:p w14:paraId="6C1E6CFC" w14:textId="77777777" w:rsidR="009C3004" w:rsidRDefault="009C3004" w:rsidP="003360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2637" w14:textId="77777777" w:rsidR="009C3004" w:rsidRDefault="009C3004" w:rsidP="0033606F">
      <w:pPr>
        <w:spacing w:before="0" w:after="0"/>
      </w:pPr>
      <w:r>
        <w:separator/>
      </w:r>
    </w:p>
  </w:footnote>
  <w:footnote w:type="continuationSeparator" w:id="0">
    <w:p w14:paraId="344DC17C" w14:textId="77777777" w:rsidR="009C3004" w:rsidRDefault="009C3004" w:rsidP="003360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3C6D" w14:textId="4A8554FC" w:rsidR="0033606F" w:rsidRDefault="0033606F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A3444" wp14:editId="17D6C079">
          <wp:simplePos x="0" y="0"/>
          <wp:positionH relativeFrom="column">
            <wp:posOffset>-429260</wp:posOffset>
          </wp:positionH>
          <wp:positionV relativeFrom="paragraph">
            <wp:posOffset>-325755</wp:posOffset>
          </wp:positionV>
          <wp:extent cx="1543050" cy="567055"/>
          <wp:effectExtent l="0" t="0" r="0" b="4445"/>
          <wp:wrapTight wrapText="bothSides">
            <wp:wrapPolygon edited="0">
              <wp:start x="0" y="0"/>
              <wp:lineTo x="0" y="21044"/>
              <wp:lineTo x="21333" y="21044"/>
              <wp:lineTo x="21333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935"/>
    <w:multiLevelType w:val="hybridMultilevel"/>
    <w:tmpl w:val="FAC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634A"/>
    <w:multiLevelType w:val="hybridMultilevel"/>
    <w:tmpl w:val="D0F2908E"/>
    <w:lvl w:ilvl="0" w:tplc="1144D644">
      <w:start w:val="3"/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D47BE"/>
    <w:multiLevelType w:val="hybridMultilevel"/>
    <w:tmpl w:val="5BBCD7A2"/>
    <w:lvl w:ilvl="0" w:tplc="DA184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4229"/>
    <w:multiLevelType w:val="hybridMultilevel"/>
    <w:tmpl w:val="9AA63E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1B11"/>
    <w:multiLevelType w:val="hybridMultilevel"/>
    <w:tmpl w:val="0290C2F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5379D"/>
    <w:multiLevelType w:val="hybridMultilevel"/>
    <w:tmpl w:val="9B0EE5F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3D4BE1"/>
    <w:multiLevelType w:val="hybridMultilevel"/>
    <w:tmpl w:val="831A21BC"/>
    <w:lvl w:ilvl="0" w:tplc="1144D644">
      <w:start w:val="3"/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B70B8"/>
    <w:multiLevelType w:val="hybridMultilevel"/>
    <w:tmpl w:val="2870B6E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820490"/>
    <w:multiLevelType w:val="hybridMultilevel"/>
    <w:tmpl w:val="9F0AE3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33044"/>
    <w:multiLevelType w:val="hybridMultilevel"/>
    <w:tmpl w:val="AA3C2A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2145">
    <w:abstractNumId w:val="2"/>
  </w:num>
  <w:num w:numId="2" w16cid:durableId="2015496816">
    <w:abstractNumId w:val="8"/>
  </w:num>
  <w:num w:numId="3" w16cid:durableId="1393962056">
    <w:abstractNumId w:val="4"/>
  </w:num>
  <w:num w:numId="4" w16cid:durableId="1734042623">
    <w:abstractNumId w:val="6"/>
  </w:num>
  <w:num w:numId="5" w16cid:durableId="1938439103">
    <w:abstractNumId w:val="1"/>
  </w:num>
  <w:num w:numId="6" w16cid:durableId="1797140584">
    <w:abstractNumId w:val="9"/>
  </w:num>
  <w:num w:numId="7" w16cid:durableId="2103068970">
    <w:abstractNumId w:val="5"/>
  </w:num>
  <w:num w:numId="8" w16cid:durableId="1243832632">
    <w:abstractNumId w:val="3"/>
  </w:num>
  <w:num w:numId="9" w16cid:durableId="507864702">
    <w:abstractNumId w:val="7"/>
  </w:num>
  <w:num w:numId="10" w16cid:durableId="128411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0E"/>
    <w:rsid w:val="000268F0"/>
    <w:rsid w:val="00052C8A"/>
    <w:rsid w:val="0005761E"/>
    <w:rsid w:val="000C230E"/>
    <w:rsid w:val="000D309D"/>
    <w:rsid w:val="0012420E"/>
    <w:rsid w:val="001258F8"/>
    <w:rsid w:val="001B62BA"/>
    <w:rsid w:val="001C4AF9"/>
    <w:rsid w:val="002473B4"/>
    <w:rsid w:val="00260450"/>
    <w:rsid w:val="00282E93"/>
    <w:rsid w:val="00292EFB"/>
    <w:rsid w:val="002B1FE5"/>
    <w:rsid w:val="0033606F"/>
    <w:rsid w:val="003925AF"/>
    <w:rsid w:val="003D30B1"/>
    <w:rsid w:val="003D456F"/>
    <w:rsid w:val="005024D7"/>
    <w:rsid w:val="005D4EE0"/>
    <w:rsid w:val="0061474D"/>
    <w:rsid w:val="00637B09"/>
    <w:rsid w:val="00663D5C"/>
    <w:rsid w:val="00703609"/>
    <w:rsid w:val="00725F55"/>
    <w:rsid w:val="007616E3"/>
    <w:rsid w:val="0076172D"/>
    <w:rsid w:val="00797364"/>
    <w:rsid w:val="007A430C"/>
    <w:rsid w:val="007F7DFE"/>
    <w:rsid w:val="00816285"/>
    <w:rsid w:val="00853C6C"/>
    <w:rsid w:val="00855749"/>
    <w:rsid w:val="00860B31"/>
    <w:rsid w:val="008F2F98"/>
    <w:rsid w:val="00912DCB"/>
    <w:rsid w:val="0094670E"/>
    <w:rsid w:val="00996AED"/>
    <w:rsid w:val="009B1186"/>
    <w:rsid w:val="009C3004"/>
    <w:rsid w:val="00A470EE"/>
    <w:rsid w:val="00A72B2D"/>
    <w:rsid w:val="00A75B45"/>
    <w:rsid w:val="00AA2DDD"/>
    <w:rsid w:val="00B04BC9"/>
    <w:rsid w:val="00B455FF"/>
    <w:rsid w:val="00B55BDF"/>
    <w:rsid w:val="00BA07CC"/>
    <w:rsid w:val="00BA7A84"/>
    <w:rsid w:val="00BC4C70"/>
    <w:rsid w:val="00C079D0"/>
    <w:rsid w:val="00C21405"/>
    <w:rsid w:val="00C31B18"/>
    <w:rsid w:val="00C605C0"/>
    <w:rsid w:val="00CD7AA5"/>
    <w:rsid w:val="00D5101F"/>
    <w:rsid w:val="00E16FF7"/>
    <w:rsid w:val="00E17F37"/>
    <w:rsid w:val="00E7751C"/>
    <w:rsid w:val="00ED38D9"/>
    <w:rsid w:val="00FB3F86"/>
    <w:rsid w:val="00FD3284"/>
    <w:rsid w:val="00FD669B"/>
    <w:rsid w:val="278604BB"/>
    <w:rsid w:val="35C8DD66"/>
    <w:rsid w:val="37AF664A"/>
    <w:rsid w:val="7E6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C2CD0"/>
  <w15:docId w15:val="{92A85B62-D155-4F6D-BDFD-736E084D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6F"/>
    <w:pPr>
      <w:spacing w:before="120" w:after="120" w:line="240" w:lineRule="auto"/>
      <w:ind w:firstLine="709"/>
      <w:jc w:val="center"/>
    </w:pPr>
    <w:rPr>
      <w:rFonts w:ascii="Calibri" w:hAnsi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33606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 w:eastAsia="en-US"/>
    </w:rPr>
  </w:style>
  <w:style w:type="paragraph" w:customStyle="1" w:styleId="Ctrl">
    <w:name w:val="Статья_основной_текст (Статья ___Ctrl)"/>
    <w:uiPriority w:val="1"/>
    <w:rsid w:val="0033606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paragraph" w:customStyle="1" w:styleId="ShiftAlt">
    <w:name w:val="Додаток_основной_текст (Додаток___Shift+Alt)"/>
    <w:uiPriority w:val="2"/>
    <w:rsid w:val="0033606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3606F"/>
    <w:rPr>
      <w:rFonts w:ascii="Calibri" w:hAnsi="Calibr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3606F"/>
    <w:rPr>
      <w:rFonts w:ascii="Calibri" w:hAnsi="Calibri"/>
      <w:lang w:val="ru-RU" w:eastAsia="en-US"/>
    </w:rPr>
  </w:style>
  <w:style w:type="paragraph" w:styleId="a8">
    <w:name w:val="List Paragraph"/>
    <w:basedOn w:val="a"/>
    <w:uiPriority w:val="34"/>
    <w:qFormat/>
    <w:rsid w:val="001B62B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258F8"/>
    <w:rPr>
      <w:color w:val="0000FF"/>
      <w:u w:val="single"/>
    </w:rPr>
  </w:style>
  <w:style w:type="paragraph" w:customStyle="1" w:styleId="rvps2">
    <w:name w:val="rvps2"/>
    <w:basedOn w:val="a"/>
    <w:rsid w:val="001C4AF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1B18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C31B18"/>
    <w:pPr>
      <w:spacing w:after="0" w:line="240" w:lineRule="auto"/>
    </w:pPr>
    <w:rPr>
      <w:rFonts w:ascii="Calibri" w:hAnsi="Calibri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A72B2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2B2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on.rada.gov.ua/laws/show/922-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01E7D-75BD-4253-ABAE-7B4A8BA714D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AECD9E36-CC11-4B4A-93F8-E599741EA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CA0E-E212-4A35-8F35-5055AEB6A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Ілона Тарнопольська</cp:lastModifiedBy>
  <cp:revision>4</cp:revision>
  <dcterms:created xsi:type="dcterms:W3CDTF">2023-05-23T10:38:00Z</dcterms:created>
  <dcterms:modified xsi:type="dcterms:W3CDTF">2023-06-28T14:53:00Z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