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C36A7" w14:textId="77777777" w:rsidR="00F32D90" w:rsidRPr="00C002CC" w:rsidRDefault="00F32D90" w:rsidP="0098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9C36A8" w14:textId="77777777" w:rsidR="00EB5D0B" w:rsidRPr="00F774BE" w:rsidRDefault="00EB5D0B" w:rsidP="00BA1B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F774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Зразок Претензії </w:t>
      </w:r>
      <w:r w:rsidR="008F54FC" w:rsidRPr="00F774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про сплату штрафу за постачання товару неналежної якості</w:t>
      </w:r>
      <w:r w:rsidR="008F54FC" w:rsidRPr="00F774B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p w14:paraId="059C36A9" w14:textId="77777777" w:rsidR="00EB5D0B" w:rsidRPr="00F774BE" w:rsidRDefault="00EB5D0B" w:rsidP="00EB5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9C36AA" w14:textId="77777777" w:rsidR="00EB5D0B" w:rsidRPr="00F774BE" w:rsidRDefault="00EB5D0B" w:rsidP="00EB5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9C36AB" w14:textId="77777777" w:rsidR="00C002CC" w:rsidRPr="0011762B" w:rsidRDefault="002A13DE" w:rsidP="00C002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74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Заклад «ЗАМОВНИК-24»</w:t>
      </w:r>
      <w:r w:rsidR="0001129E" w:rsidRPr="00F774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059C36AC" w14:textId="77777777" w:rsidR="00C002CC" w:rsidRPr="002A13DE" w:rsidRDefault="00C002CC" w:rsidP="001176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 ЄДРПОУ </w:t>
      </w:r>
      <w:r w:rsidR="002A13DE" w:rsidRPr="002A13DE">
        <w:rPr>
          <w:rFonts w:ascii="Times New Roman" w:eastAsia="Times New Roman" w:hAnsi="Times New Roman" w:cs="Times New Roman"/>
          <w:sz w:val="24"/>
          <w:szCs w:val="24"/>
          <w:lang w:eastAsia="ru-RU"/>
        </w:rPr>
        <w:t>00000000.</w:t>
      </w:r>
    </w:p>
    <w:p w14:paraId="059C36AD" w14:textId="77777777" w:rsidR="002A13DE" w:rsidRPr="002A13DE" w:rsidRDefault="002A13DE" w:rsidP="0011762B">
      <w:pPr>
        <w:pStyle w:val="a7"/>
        <w:ind w:firstLine="709"/>
        <w:rPr>
          <w:szCs w:val="24"/>
        </w:rPr>
      </w:pPr>
      <w:r>
        <w:rPr>
          <w:szCs w:val="24"/>
        </w:rPr>
        <w:t xml:space="preserve">                                                                     адреса: 04655, МСП, м.Київ-53, </w:t>
      </w:r>
      <w:r w:rsidRPr="002A13DE">
        <w:rPr>
          <w:szCs w:val="24"/>
        </w:rPr>
        <w:t>Львівська площа, 8.</w:t>
      </w:r>
    </w:p>
    <w:p w14:paraId="059C36AE" w14:textId="77777777" w:rsidR="00C002CC" w:rsidRPr="00986731" w:rsidRDefault="0011762B" w:rsidP="001176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+ 38(097) 000</w:t>
      </w:r>
      <w:r w:rsidR="00C002CC"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-00-00 </w:t>
      </w:r>
    </w:p>
    <w:p w14:paraId="059C36AF" w14:textId="77777777" w:rsidR="00C002CC" w:rsidRPr="00A000CF" w:rsidRDefault="0011762B" w:rsidP="001176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е-mail: </w:t>
      </w:r>
      <w:hyperlink r:id="rId5" w:history="1">
        <w:r w:rsidRPr="00404E00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Zamov</w:t>
        </w:r>
        <w:r w:rsidRPr="00A000CF">
          <w:rPr>
            <w:rStyle w:val="a6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24</w:t>
        </w:r>
        <w:r w:rsidRPr="00404E00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@gmail.com</w:t>
        </w:r>
      </w:hyperlink>
    </w:p>
    <w:p w14:paraId="059C36B0" w14:textId="77777777" w:rsidR="0011762B" w:rsidRPr="00A000CF" w:rsidRDefault="0011762B" w:rsidP="001176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59C36B1" w14:textId="77777777" w:rsidR="00C002CC" w:rsidRDefault="00C002CC" w:rsidP="0011762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867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Кому:</w:t>
      </w:r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76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Товариству з обмеженою відповідальністю </w:t>
      </w:r>
      <w:r w:rsidR="0011762B" w:rsidRPr="001176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11762B" w:rsidRPr="0011762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Бігойл</w:t>
      </w:r>
      <w:r w:rsidR="0011762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»</w:t>
      </w:r>
      <w:r w:rsidR="0001129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</w:t>
      </w:r>
    </w:p>
    <w:p w14:paraId="059C36B2" w14:textId="77777777" w:rsidR="00372746" w:rsidRPr="0011762B" w:rsidRDefault="00372746" w:rsidP="001176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A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 ЄДРПОУ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11111111.</w:t>
      </w:r>
    </w:p>
    <w:p w14:paraId="059C36B3" w14:textId="77777777" w:rsidR="00C002CC" w:rsidRPr="00986731" w:rsidRDefault="00C002CC" w:rsidP="00C002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адреса: м. </w:t>
      </w:r>
      <w:r w:rsidR="0037274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Київ, провулок Хрестовий, буд. 22</w:t>
      </w:r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</w:t>
      </w:r>
    </w:p>
    <w:p w14:paraId="059C36B4" w14:textId="77777777" w:rsidR="00C002CC" w:rsidRPr="00986731" w:rsidRDefault="00C002CC" w:rsidP="00C002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7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поштовий індекс: 02001</w:t>
      </w:r>
    </w:p>
    <w:p w14:paraId="059C36B5" w14:textId="77777777" w:rsidR="00C002CC" w:rsidRPr="00DF2611" w:rsidRDefault="0011762B" w:rsidP="00C002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61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+38(000) 131-31-31</w:t>
      </w:r>
      <w:r w:rsidR="00C002CC" w:rsidRPr="00DF2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59C36B6" w14:textId="77777777" w:rsidR="00C002CC" w:rsidRPr="00DF2611" w:rsidRDefault="0011762B" w:rsidP="00A704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е-mail: </w:t>
      </w:r>
      <w:hyperlink r:id="rId6" w:history="1">
        <w:r w:rsidRPr="00DF2611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bigoil@gmail.com</w:t>
        </w:r>
      </w:hyperlink>
      <w:r w:rsidRPr="00DF2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59C36B7" w14:textId="77777777" w:rsidR="00C002CC" w:rsidRPr="00DF2611" w:rsidRDefault="00D13004" w:rsidP="00A704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Вих. № </w:t>
      </w:r>
      <w:r w:rsidR="00CA40E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002CC" w:rsidRPr="00DF2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 </w:t>
      </w:r>
      <w:r w:rsidR="00CA40EE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DF2611" w:rsidRPr="00DF2611">
        <w:rPr>
          <w:rFonts w:ascii="Times New Roman" w:eastAsia="Times New Roman" w:hAnsi="Times New Roman" w:cs="Times New Roman"/>
          <w:sz w:val="24"/>
          <w:szCs w:val="24"/>
          <w:lang w:eastAsia="ru-RU"/>
        </w:rPr>
        <w:t>.01.24</w:t>
      </w:r>
      <w:r w:rsidR="00C002CC" w:rsidRPr="00DF2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</w:t>
      </w:r>
    </w:p>
    <w:p w14:paraId="059C36B8" w14:textId="77777777" w:rsidR="00DF2611" w:rsidRPr="00DF2611" w:rsidRDefault="00DF2611" w:rsidP="00A704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9C36B9" w14:textId="77777777" w:rsidR="0011762B" w:rsidRPr="00DF2611" w:rsidRDefault="0011762B" w:rsidP="00A704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9C36BA" w14:textId="77777777" w:rsidR="003819A2" w:rsidRDefault="00C002CC" w:rsidP="003819A2">
      <w:pPr>
        <w:pStyle w:val="a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381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Претензія</w:t>
      </w:r>
      <w:r w:rsidR="00CA40EE" w:rsidRPr="00381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4</w:t>
      </w:r>
      <w:r w:rsidRPr="00381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42B1E" w:rsidRPr="003819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про сплату штрафу за постачання товару неналежної якості </w:t>
      </w:r>
    </w:p>
    <w:p w14:paraId="059C36BB" w14:textId="77777777" w:rsidR="003819A2" w:rsidRPr="003819A2" w:rsidRDefault="003819A2" w:rsidP="003819A2">
      <w:pPr>
        <w:pStyle w:val="a9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19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на суму </w:t>
      </w:r>
      <w:r w:rsidRPr="003819A2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11250 грн.</w:t>
      </w:r>
    </w:p>
    <w:p w14:paraId="059C36BC" w14:textId="77777777" w:rsidR="00A42B1E" w:rsidRPr="00B40F32" w:rsidRDefault="00A42B1E" w:rsidP="00A704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059C36BD" w14:textId="77777777" w:rsidR="00DC3F3F" w:rsidRPr="00B40F32" w:rsidRDefault="00DF2611" w:rsidP="002F6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40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002CC" w:rsidRPr="00B40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Між </w:t>
      </w:r>
      <w:r w:rsidRPr="00B40F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Закладом «ЗАМОВНИК-24»</w:t>
      </w:r>
      <w:r w:rsidR="00C002CC" w:rsidRPr="00B40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(далі –</w:t>
      </w:r>
      <w:r w:rsidRPr="00B40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Замовник) та</w:t>
      </w:r>
      <w:r w:rsidR="00C002CC" w:rsidRPr="00B40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Товариством з обмеженою відповідальністю </w:t>
      </w:r>
      <w:r w:rsidRPr="00B40F32">
        <w:rPr>
          <w:rFonts w:ascii="Times New Roman" w:eastAsia="Times New Roman" w:hAnsi="Times New Roman" w:cs="Times New Roman"/>
          <w:sz w:val="24"/>
          <w:szCs w:val="24"/>
          <w:lang w:eastAsia="ru-RU"/>
        </w:rPr>
        <w:t>«Бігойл»</w:t>
      </w:r>
      <w:r w:rsidR="00C002CC" w:rsidRPr="00B40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(далі – ТОВ</w:t>
      </w:r>
      <w:r w:rsidR="003B5673" w:rsidRPr="00B40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«Бігойл», Постачальник)</w:t>
      </w:r>
      <w:r w:rsidR="00C002CC" w:rsidRPr="00B40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був укладений договір поставки від </w:t>
      </w:r>
      <w:r w:rsidR="00CA40EE" w:rsidRPr="00B40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17.01.2024 р. № 4 (далі – Договір), за пп.1.1 якого, </w:t>
      </w:r>
      <w:r w:rsidR="00CA40EE" w:rsidRPr="00B40F32">
        <w:rPr>
          <w:rFonts w:ascii="Times New Roman" w:eastAsia="Times New Roman" w:hAnsi="Times New Roman" w:cs="Times New Roman"/>
          <w:sz w:val="24"/>
          <w:szCs w:val="24"/>
          <w:lang w:eastAsia="uk-UA"/>
        </w:rPr>
        <w:t>Постачальник</w:t>
      </w:r>
      <w:r w:rsidR="00CA40EE" w:rsidRPr="001E43F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зобов`язується у визначені Договором строки поставити замовникові якісні товари, зазначені у специфікації, яка є невід`ємною частиною Договору (Додаток №1), а замовник - прийняти та оплатити такі товари</w:t>
      </w:r>
      <w:r w:rsidR="00DC3F3F" w:rsidRPr="00B40F32">
        <w:rPr>
          <w:rFonts w:ascii="Times New Roman" w:eastAsia="Times New Roman" w:hAnsi="Times New Roman" w:cs="Times New Roman"/>
          <w:sz w:val="24"/>
          <w:szCs w:val="24"/>
          <w:lang w:eastAsia="uk-UA"/>
        </w:rPr>
        <w:t>. Н</w:t>
      </w:r>
      <w:r w:rsidR="00CA40EE" w:rsidRPr="001E43F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айменування (номенклатура, асортимент) товару </w:t>
      </w:r>
      <w:r w:rsidR="00DC3F3F" w:rsidRPr="00B40F32">
        <w:rPr>
          <w:rFonts w:ascii="Times New Roman" w:eastAsia="Times New Roman" w:hAnsi="Times New Roman" w:cs="Times New Roman"/>
          <w:sz w:val="24"/>
          <w:szCs w:val="24"/>
          <w:lang w:eastAsia="uk-UA"/>
        </w:rPr>
        <w:t>«</w:t>
      </w:r>
      <w:r w:rsidR="00CA40EE" w:rsidRPr="001E43F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М`ясо птиці заморожене (четверть задня) (ДК 021:2015 - 15110000-2-М`ясо) (далі - товар). Кількість товару за Договором становить </w:t>
      </w:r>
      <w:r w:rsidR="00DC3F3F" w:rsidRPr="00B40F32">
        <w:rPr>
          <w:rFonts w:ascii="Times New Roman" w:eastAsia="Times New Roman" w:hAnsi="Times New Roman" w:cs="Times New Roman"/>
          <w:sz w:val="24"/>
          <w:szCs w:val="24"/>
          <w:lang w:eastAsia="uk-UA"/>
        </w:rPr>
        <w:t>1000 кг (пп.1.2 Договору)</w:t>
      </w:r>
    </w:p>
    <w:p w14:paraId="059C36BE" w14:textId="77777777" w:rsidR="00DC3F3F" w:rsidRPr="00B40F32" w:rsidRDefault="00DC3F3F" w:rsidP="002F6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40F3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П</w:t>
      </w:r>
      <w:r w:rsidR="00CA40EE" w:rsidRPr="001E43F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раво власності на товар переходить від </w:t>
      </w:r>
      <w:r w:rsidRPr="00B40F32">
        <w:rPr>
          <w:rFonts w:ascii="Times New Roman" w:eastAsia="Times New Roman" w:hAnsi="Times New Roman" w:cs="Times New Roman"/>
          <w:sz w:val="24"/>
          <w:szCs w:val="24"/>
          <w:lang w:eastAsia="uk-UA"/>
        </w:rPr>
        <w:t>Постачальника до З</w:t>
      </w:r>
      <w:r w:rsidR="00CA40EE" w:rsidRPr="001E43FC">
        <w:rPr>
          <w:rFonts w:ascii="Times New Roman" w:eastAsia="Times New Roman" w:hAnsi="Times New Roman" w:cs="Times New Roman"/>
          <w:sz w:val="24"/>
          <w:szCs w:val="24"/>
          <w:lang w:eastAsia="uk-UA"/>
        </w:rPr>
        <w:t>амовника п</w:t>
      </w:r>
      <w:r w:rsidRPr="00B40F32">
        <w:rPr>
          <w:rFonts w:ascii="Times New Roman" w:eastAsia="Times New Roman" w:hAnsi="Times New Roman" w:cs="Times New Roman"/>
          <w:sz w:val="24"/>
          <w:szCs w:val="24"/>
          <w:lang w:eastAsia="uk-UA"/>
        </w:rPr>
        <w:t>ісля прийняття товару на склад З</w:t>
      </w:r>
      <w:r w:rsidR="00CA40EE" w:rsidRPr="001E43F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амовника, факт чого засвідчується підписами уповноважених </w:t>
      </w:r>
      <w:r w:rsidRPr="00B40F32">
        <w:rPr>
          <w:rFonts w:ascii="Times New Roman" w:eastAsia="Times New Roman" w:hAnsi="Times New Roman" w:cs="Times New Roman"/>
          <w:sz w:val="24"/>
          <w:szCs w:val="24"/>
          <w:lang w:eastAsia="uk-UA"/>
        </w:rPr>
        <w:t>осіб Сторін,</w:t>
      </w:r>
      <w:r w:rsidR="00CA40EE" w:rsidRPr="001E43F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відповідній видатковій накладній (</w:t>
      </w:r>
      <w:r w:rsidRPr="00B40F32">
        <w:rPr>
          <w:rFonts w:ascii="Times New Roman" w:eastAsia="Times New Roman" w:hAnsi="Times New Roman" w:cs="Times New Roman"/>
          <w:sz w:val="24"/>
          <w:szCs w:val="24"/>
          <w:lang w:eastAsia="uk-UA"/>
        </w:rPr>
        <w:t>пп.</w:t>
      </w:r>
      <w:r w:rsidR="00CA40EE" w:rsidRPr="001E43F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6.5</w:t>
      </w:r>
      <w:r w:rsidRPr="00B40F3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Договору).</w:t>
      </w:r>
    </w:p>
    <w:p w14:paraId="059C36BF" w14:textId="77777777" w:rsidR="009F1F77" w:rsidRPr="00B40F32" w:rsidRDefault="009F1F77" w:rsidP="002F6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40F3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Згідно пп.6.9 Договору, за постачання товару неналежної якості Постачальник сплачує штраф на рівні 7,5 % від загальної </w:t>
      </w:r>
      <w:r w:rsidR="00FD5D82" w:rsidRPr="00B40F32">
        <w:rPr>
          <w:rFonts w:ascii="Times New Roman" w:eastAsia="Times New Roman" w:hAnsi="Times New Roman" w:cs="Times New Roman"/>
          <w:sz w:val="24"/>
          <w:szCs w:val="24"/>
          <w:lang w:eastAsia="uk-UA"/>
        </w:rPr>
        <w:t>вартості неякісного товару.</w:t>
      </w:r>
    </w:p>
    <w:p w14:paraId="059C36C0" w14:textId="77777777" w:rsidR="00CA40EE" w:rsidRPr="00B40F32" w:rsidRDefault="00DC3F3F" w:rsidP="002F6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40F3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У Додатку №1 С</w:t>
      </w:r>
      <w:r w:rsidR="00CA40EE" w:rsidRPr="001E43FC">
        <w:rPr>
          <w:rFonts w:ascii="Times New Roman" w:eastAsia="Times New Roman" w:hAnsi="Times New Roman" w:cs="Times New Roman"/>
          <w:sz w:val="24"/>
          <w:szCs w:val="24"/>
          <w:lang w:eastAsia="uk-UA"/>
        </w:rPr>
        <w:t>торони узгодили специфікацію до Договору, в Додатку №2 сторони узгодили технічний опис товару, який підлягає поставці.</w:t>
      </w:r>
    </w:p>
    <w:p w14:paraId="059C36C1" w14:textId="77777777" w:rsidR="00DC3F3F" w:rsidRPr="001E43FC" w:rsidRDefault="00DC3F3F" w:rsidP="002F6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40F3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Постачальник поставив Замовнику товар, у загальній кількості 1000 кг на загальну суму </w:t>
      </w:r>
      <w:r w:rsidR="005A0A6E" w:rsidRPr="00B40F3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150 000 грн. за адресою: </w:t>
      </w:r>
      <w:r w:rsidR="005A0A6E" w:rsidRPr="00B40F32">
        <w:rPr>
          <w:rFonts w:ascii="Times New Roman" w:hAnsi="Times New Roman" w:cs="Times New Roman"/>
          <w:sz w:val="24"/>
          <w:szCs w:val="24"/>
        </w:rPr>
        <w:t xml:space="preserve"> м.Київ-53, </w:t>
      </w:r>
      <w:r w:rsidR="00DB099C" w:rsidRPr="00B40F32">
        <w:rPr>
          <w:rFonts w:ascii="Times New Roman" w:hAnsi="Times New Roman" w:cs="Times New Roman"/>
          <w:sz w:val="24"/>
          <w:szCs w:val="24"/>
        </w:rPr>
        <w:t>Львівська площа, 8</w:t>
      </w:r>
      <w:r w:rsidR="005A0A6E" w:rsidRPr="00B40F32">
        <w:rPr>
          <w:rFonts w:ascii="Times New Roman" w:hAnsi="Times New Roman" w:cs="Times New Roman"/>
          <w:sz w:val="24"/>
          <w:szCs w:val="24"/>
        </w:rPr>
        <w:t>, надавши на підписання видаткові накладні від 24.01.24р.: № 1, № 2 та № 3 та надав рахунки-фактури на оплату товару.</w:t>
      </w:r>
    </w:p>
    <w:p w14:paraId="059C36C2" w14:textId="77777777" w:rsidR="00B179F9" w:rsidRPr="00B40F32" w:rsidRDefault="005A0A6E" w:rsidP="002F6AD7">
      <w:pPr>
        <w:spacing w:after="0" w:line="240" w:lineRule="auto"/>
        <w:ind w:firstLine="437"/>
        <w:jc w:val="both"/>
        <w:rPr>
          <w:rFonts w:ascii="Times New Roman" w:hAnsi="Times New Roman" w:cs="Times New Roman"/>
          <w:sz w:val="24"/>
          <w:szCs w:val="24"/>
        </w:rPr>
      </w:pPr>
      <w:r w:rsidRPr="00B40F32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Вказані правовідносини</w:t>
      </w:r>
      <w:r w:rsidRPr="00B40F3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 w:rsidR="00CA40EE" w:rsidRPr="001E43FC">
        <w:rPr>
          <w:rFonts w:ascii="Times New Roman" w:eastAsia="Times New Roman" w:hAnsi="Times New Roman" w:cs="Times New Roman"/>
          <w:sz w:val="24"/>
          <w:szCs w:val="24"/>
          <w:lang w:eastAsia="uk-UA"/>
        </w:rPr>
        <w:t>підпадають під правове регулювання</w:t>
      </w:r>
      <w:r w:rsidRPr="00B40F3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ст.ст.</w:t>
      </w:r>
      <w:r w:rsidR="00CA40EE" w:rsidRPr="001E43F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264-271 Господарського кодексу України (далі - ГК) та </w:t>
      </w:r>
      <w:r w:rsidR="00B179F9" w:rsidRPr="00B40F32">
        <w:rPr>
          <w:rFonts w:ascii="Times New Roman" w:eastAsia="Times New Roman" w:hAnsi="Times New Roman" w:cs="Times New Roman"/>
          <w:sz w:val="24"/>
          <w:szCs w:val="24"/>
          <w:lang w:eastAsia="uk-UA"/>
        </w:rPr>
        <w:t>ст.ст.</w:t>
      </w:r>
      <w:r w:rsidR="00CA40EE" w:rsidRPr="001E43FC">
        <w:rPr>
          <w:rFonts w:ascii="Times New Roman" w:eastAsia="Times New Roman" w:hAnsi="Times New Roman" w:cs="Times New Roman"/>
          <w:sz w:val="24"/>
          <w:szCs w:val="24"/>
          <w:lang w:eastAsia="uk-UA"/>
        </w:rPr>
        <w:t>6</w:t>
      </w:r>
      <w:r w:rsidR="00B179F9" w:rsidRPr="00B40F3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55-697, 712 ЦК). Зокрема, ст.673 ЦК, за якою </w:t>
      </w:r>
      <w:r w:rsidR="00B179F9" w:rsidRPr="00B40F32">
        <w:rPr>
          <w:rStyle w:val="rvts9"/>
          <w:rFonts w:ascii="Times New Roman" w:hAnsi="Times New Roman" w:cs="Times New Roman"/>
          <w:sz w:val="24"/>
          <w:szCs w:val="24"/>
        </w:rPr>
        <w:t>продавець</w:t>
      </w:r>
      <w:r w:rsidR="00B179F9" w:rsidRPr="00B40F32">
        <w:rPr>
          <w:rFonts w:ascii="Times New Roman" w:hAnsi="Times New Roman" w:cs="Times New Roman"/>
          <w:sz w:val="24"/>
          <w:szCs w:val="24"/>
        </w:rPr>
        <w:t xml:space="preserve"> повинен передати покупцеві товар, якість якого відповідає умовам договору купівлі-продажу.</w:t>
      </w:r>
    </w:p>
    <w:p w14:paraId="059C36C3" w14:textId="77777777" w:rsidR="00DB099C" w:rsidRPr="00B40F32" w:rsidRDefault="00DB099C" w:rsidP="002F6AD7">
      <w:pPr>
        <w:pStyle w:val="rvps2"/>
        <w:spacing w:before="0" w:beforeAutospacing="0" w:after="0" w:afterAutospacing="0"/>
        <w:ind w:firstLine="437"/>
        <w:jc w:val="both"/>
      </w:pPr>
      <w:r w:rsidRPr="00B40F32">
        <w:t xml:space="preserve">А ч.1 ст.679 ЦК передбачено, що продавець відповідає за недоліки товару, якщо покупець доведе, що вони виникли до передання товару покупцеві або з причин, які існували до цього моменту. Згідно з приписами </w:t>
      </w:r>
      <w:r w:rsidR="00705601" w:rsidRPr="00B40F32">
        <w:t xml:space="preserve">ст.268 ГК, зокрема, якість </w:t>
      </w:r>
      <w:r w:rsidRPr="00B40F32">
        <w:t>товарів, що поставляються, повинна відповідати стандартам, технічним умовам (у разі наявності), іншій технічній документації, яка встановлює вимоги до їх якості, або зразкам (еталонам), якщо сторони не визначать у договорі більш високі вимоги до якості товарів.</w:t>
      </w:r>
    </w:p>
    <w:p w14:paraId="059C36C4" w14:textId="77777777" w:rsidR="00CA40EE" w:rsidRPr="001E43FC" w:rsidRDefault="00705601" w:rsidP="002F6AD7">
      <w:pPr>
        <w:spacing w:after="0" w:line="240" w:lineRule="auto"/>
        <w:ind w:firstLine="43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40F32">
        <w:rPr>
          <w:rFonts w:ascii="Times New Roman" w:eastAsia="Times New Roman" w:hAnsi="Times New Roman" w:cs="Times New Roman"/>
          <w:sz w:val="24"/>
          <w:szCs w:val="24"/>
          <w:lang w:eastAsia="uk-UA"/>
        </w:rPr>
        <w:t>З</w:t>
      </w:r>
      <w:r w:rsidR="00CA40EE" w:rsidRPr="001E43F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гідно з </w:t>
      </w:r>
      <w:r w:rsidRPr="00B40F32">
        <w:rPr>
          <w:rFonts w:ascii="Times New Roman" w:eastAsia="Times New Roman" w:hAnsi="Times New Roman" w:cs="Times New Roman"/>
          <w:sz w:val="24"/>
          <w:szCs w:val="24"/>
          <w:lang w:eastAsia="uk-UA"/>
        </w:rPr>
        <w:t>п.п.</w:t>
      </w:r>
      <w:r w:rsidR="00CA40EE" w:rsidRPr="001E43F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2.1 Договору якість товару, який поставляється </w:t>
      </w:r>
      <w:r w:rsidRPr="00B40F3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Постачальником </w:t>
      </w:r>
      <w:r w:rsidR="00CA40EE" w:rsidRPr="001E43F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повинна відповідати вимогам чинних нормативно-правових актів та ДСТУ 3143:2013 (або ТУ У за показниками якості </w:t>
      </w:r>
      <w:r w:rsidR="00CA40EE" w:rsidRPr="001E43FC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не нижче</w:t>
      </w:r>
      <w:r w:rsidR="00CA40EE" w:rsidRPr="001E43FC">
        <w:rPr>
          <w:rFonts w:ascii="Times New Roman" w:eastAsia="Times New Roman" w:hAnsi="Times New Roman" w:cs="Times New Roman"/>
          <w:sz w:val="24"/>
          <w:szCs w:val="24"/>
          <w:lang w:eastAsia="uk-UA"/>
        </w:rPr>
        <w:t>, ніж зазначені в ДСТУ 3143:2013) та Технічному опису до Договору (Додаток №2 до Договору).</w:t>
      </w:r>
    </w:p>
    <w:p w14:paraId="059C36C5" w14:textId="77777777" w:rsidR="00CA40EE" w:rsidRPr="001E43FC" w:rsidRDefault="00CA40EE" w:rsidP="002F6AD7">
      <w:pPr>
        <w:spacing w:after="0" w:line="240" w:lineRule="auto"/>
        <w:ind w:firstLine="43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E43FC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Вимогами Технічного опису до Договору є таке: м`ясо птиці заморожене (четверть задня) </w:t>
      </w:r>
      <w:r w:rsidRPr="001E43FC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повинно бути без гузки, мати суху незавітрену поверхню та бути без згустків крові; </w:t>
      </w:r>
      <w:r w:rsidRPr="001E43F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uk-UA"/>
        </w:rPr>
        <w:t>оперення</w:t>
      </w:r>
      <w:r w:rsidRPr="001E43F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повністю видалено. Більш деталізовані вимоги до органолептичних показників частин тушок птиці встановлено і в ДСТУ 3143:2013 «М`ясо птиці. Загальні технічні умови».</w:t>
      </w:r>
    </w:p>
    <w:p w14:paraId="059C36C6" w14:textId="77777777" w:rsidR="00CA40EE" w:rsidRPr="001E43FC" w:rsidRDefault="00705601" w:rsidP="002F6AD7">
      <w:pPr>
        <w:spacing w:after="0" w:line="240" w:lineRule="auto"/>
        <w:ind w:firstLine="43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40F32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У пп.</w:t>
      </w:r>
      <w:r w:rsidR="00CA40EE" w:rsidRPr="001E43F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3.1 Договору визначено, що контроль за станом виконання договірних зобов`язань </w:t>
      </w:r>
      <w:r w:rsidRPr="00B40F32">
        <w:rPr>
          <w:rFonts w:ascii="Times New Roman" w:eastAsia="Times New Roman" w:hAnsi="Times New Roman" w:cs="Times New Roman"/>
          <w:sz w:val="24"/>
          <w:szCs w:val="24"/>
          <w:lang w:eastAsia="uk-UA"/>
        </w:rPr>
        <w:t>Постачальником  здійснюють З</w:t>
      </w:r>
      <w:r w:rsidR="00CA40EE" w:rsidRPr="001E43F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амовник, представники </w:t>
      </w:r>
      <w:r w:rsidRPr="00B40F32">
        <w:rPr>
          <w:rFonts w:ascii="Times New Roman" w:eastAsia="Times New Roman" w:hAnsi="Times New Roman" w:cs="Times New Roman"/>
          <w:sz w:val="24"/>
          <w:szCs w:val="24"/>
          <w:lang w:eastAsia="uk-UA"/>
        </w:rPr>
        <w:t>Замовника.</w:t>
      </w:r>
    </w:p>
    <w:p w14:paraId="059C36C7" w14:textId="77777777" w:rsidR="00CA40EE" w:rsidRPr="001E43FC" w:rsidRDefault="00CA40EE" w:rsidP="002F6AD7">
      <w:pPr>
        <w:spacing w:after="0" w:line="240" w:lineRule="auto"/>
        <w:ind w:firstLine="43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E43F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 приписами </w:t>
      </w:r>
      <w:r w:rsidR="00705601" w:rsidRPr="00B40F32">
        <w:rPr>
          <w:rFonts w:ascii="Times New Roman" w:eastAsia="Times New Roman" w:hAnsi="Times New Roman" w:cs="Times New Roman"/>
          <w:sz w:val="24"/>
          <w:szCs w:val="24"/>
          <w:lang w:eastAsia="uk-UA"/>
        </w:rPr>
        <w:t>пп.</w:t>
      </w:r>
      <w:r w:rsidRPr="001E43F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3.2 та 3.3 Договору</w:t>
      </w:r>
      <w:r w:rsidR="00705601" w:rsidRPr="00B40F32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Pr="001E43F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під час </w:t>
      </w:r>
      <w:r w:rsidR="00705601" w:rsidRPr="00B40F32">
        <w:rPr>
          <w:rFonts w:ascii="Times New Roman" w:eastAsia="Times New Roman" w:hAnsi="Times New Roman" w:cs="Times New Roman"/>
          <w:sz w:val="24"/>
          <w:szCs w:val="24"/>
          <w:lang w:eastAsia="uk-UA"/>
        </w:rPr>
        <w:t>поставки кожної партії товару, З</w:t>
      </w:r>
      <w:r w:rsidRPr="001E43F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амовник протягом 2 (двох) робочих днів, </w:t>
      </w:r>
      <w:r w:rsidRPr="001E43FC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проводить обов`язкову перевірку</w:t>
      </w:r>
      <w:r w:rsidRPr="001E43F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окремих показників якості та безпечності товару, що постачається </w:t>
      </w:r>
      <w:r w:rsidR="00F03F59" w:rsidRPr="00B40F32">
        <w:rPr>
          <w:rFonts w:ascii="Times New Roman" w:eastAsia="Times New Roman" w:hAnsi="Times New Roman" w:cs="Times New Roman"/>
          <w:sz w:val="24"/>
          <w:szCs w:val="24"/>
          <w:lang w:eastAsia="uk-UA"/>
        </w:rPr>
        <w:t>Постачальником</w:t>
      </w:r>
      <w:r w:rsidRPr="001E43F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(далі - контрольні заходи).</w:t>
      </w:r>
    </w:p>
    <w:p w14:paraId="059C36C8" w14:textId="77777777" w:rsidR="00F03F59" w:rsidRPr="00B40F32" w:rsidRDefault="00CA40EE" w:rsidP="002F6AD7">
      <w:pPr>
        <w:spacing w:after="0" w:line="240" w:lineRule="auto"/>
        <w:ind w:firstLine="43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E43FC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Контрольні заходи</w:t>
      </w:r>
      <w:r w:rsidRPr="001E43F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включають в себе перевірку </w:t>
      </w:r>
      <w:r w:rsidRPr="001E43FC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безпечності та окремих показників якості</w:t>
      </w:r>
      <w:r w:rsidRPr="001E43F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за зовнішнім виглядом, органолептичними показниками, відповідність маркування (етикетування, пакування, тощо) товару, що постачається відповідно до умов Договору</w:t>
      </w:r>
      <w:r w:rsidR="00F03F59" w:rsidRPr="00B40F32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059C36C9" w14:textId="77777777" w:rsidR="00CA40EE" w:rsidRPr="001E43FC" w:rsidRDefault="00F03F59" w:rsidP="002F6AD7">
      <w:pPr>
        <w:spacing w:after="0" w:line="240" w:lineRule="auto"/>
        <w:ind w:firstLine="43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40F32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У пп.</w:t>
      </w:r>
      <w:r w:rsidR="00CA40EE" w:rsidRPr="001E43F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3.3.1 Договору сторони узгодили між собою, що </w:t>
      </w:r>
      <w:r w:rsidR="00CA40EE" w:rsidRPr="001E43FC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контрольні заходи здійснюються в обов`язковій присутності</w:t>
      </w:r>
      <w:r w:rsidR="00CA40EE" w:rsidRPr="001E43F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представника</w:t>
      </w:r>
      <w:r w:rsidRPr="00B40F3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Постачальника</w:t>
      </w:r>
      <w:r w:rsidR="00CA40EE" w:rsidRPr="001E43F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(який діє на підставі довіреності чи іншого належного документа, що посвідчує повноваження цієї особи, </w:t>
      </w:r>
      <w:r w:rsidRPr="00B40F32">
        <w:rPr>
          <w:rFonts w:ascii="Times New Roman" w:eastAsia="Times New Roman" w:hAnsi="Times New Roman" w:cs="Times New Roman"/>
          <w:sz w:val="24"/>
          <w:szCs w:val="24"/>
          <w:lang w:eastAsia="uk-UA"/>
        </w:rPr>
        <w:t>у т.ч.</w:t>
      </w:r>
      <w:r w:rsidR="00CA40EE" w:rsidRPr="001E43F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право участі у відборі зразків (проб) щодо відповідної партії товару), а у разі його відсутності - не розпочинаються.</w:t>
      </w:r>
      <w:r w:rsidRPr="00B40F3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CA40EE" w:rsidRPr="001E43F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Відсутність в представника </w:t>
      </w:r>
      <w:r w:rsidRPr="00B40F3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Постачальника </w:t>
      </w:r>
      <w:r w:rsidR="00CA40EE" w:rsidRPr="001E43FC">
        <w:rPr>
          <w:rFonts w:ascii="Times New Roman" w:eastAsia="Times New Roman" w:hAnsi="Times New Roman" w:cs="Times New Roman"/>
          <w:sz w:val="24"/>
          <w:szCs w:val="24"/>
          <w:lang w:eastAsia="uk-UA"/>
        </w:rPr>
        <w:t>документів, які підтверджують його повноваження</w:t>
      </w:r>
      <w:r w:rsidRPr="00B40F32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="00CA40EE" w:rsidRPr="001E43F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має наслідки неявки представника </w:t>
      </w:r>
      <w:r w:rsidRPr="00B40F32">
        <w:rPr>
          <w:rFonts w:ascii="Times New Roman" w:eastAsia="Times New Roman" w:hAnsi="Times New Roman" w:cs="Times New Roman"/>
          <w:sz w:val="24"/>
          <w:szCs w:val="24"/>
          <w:lang w:eastAsia="uk-UA"/>
        </w:rPr>
        <w:t>Постачальника</w:t>
      </w:r>
      <w:r w:rsidR="00CA40EE" w:rsidRPr="001E43FC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059C36CA" w14:textId="77777777" w:rsidR="00CA40EE" w:rsidRPr="001E43FC" w:rsidRDefault="00CA40EE" w:rsidP="002F6AD7">
      <w:pPr>
        <w:spacing w:after="0" w:line="240" w:lineRule="auto"/>
        <w:ind w:firstLine="43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E43FC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Результати</w:t>
      </w:r>
      <w:r w:rsidRPr="001E43F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проведення контрольних заходів оформляються </w:t>
      </w:r>
      <w:r w:rsidRPr="001E43FC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актом</w:t>
      </w:r>
      <w:r w:rsidRPr="001E43F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приймального контролю у 2-ох примірниках, я</w:t>
      </w:r>
      <w:r w:rsidR="00F03F59" w:rsidRPr="00B40F32">
        <w:rPr>
          <w:rFonts w:ascii="Times New Roman" w:eastAsia="Times New Roman" w:hAnsi="Times New Roman" w:cs="Times New Roman"/>
          <w:sz w:val="24"/>
          <w:szCs w:val="24"/>
          <w:lang w:eastAsia="uk-UA"/>
        </w:rPr>
        <w:t>кі підписуються представниками З</w:t>
      </w:r>
      <w:r w:rsidRPr="001E43F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амовника, що здійснювали перевірку та представником </w:t>
      </w:r>
      <w:r w:rsidR="00F03F59" w:rsidRPr="00B40F32">
        <w:rPr>
          <w:rFonts w:ascii="Times New Roman" w:eastAsia="Times New Roman" w:hAnsi="Times New Roman" w:cs="Times New Roman"/>
          <w:sz w:val="24"/>
          <w:szCs w:val="24"/>
          <w:lang w:eastAsia="uk-UA"/>
        </w:rPr>
        <w:t>Постачальника,</w:t>
      </w:r>
      <w:r w:rsidRPr="001E43F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 у разі відмови від підписання та отримання примірника акту приймального контролю або відсутності представника </w:t>
      </w:r>
      <w:r w:rsidR="00F03F59" w:rsidRPr="00B40F32">
        <w:rPr>
          <w:rFonts w:ascii="Times New Roman" w:eastAsia="Times New Roman" w:hAnsi="Times New Roman" w:cs="Times New Roman"/>
          <w:sz w:val="24"/>
          <w:szCs w:val="24"/>
          <w:lang w:eastAsia="uk-UA"/>
        </w:rPr>
        <w:t>Постачальника</w:t>
      </w:r>
      <w:r w:rsidRPr="001E43F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території </w:t>
      </w:r>
      <w:r w:rsidR="00F03F59" w:rsidRPr="00B40F32">
        <w:rPr>
          <w:rFonts w:ascii="Times New Roman" w:eastAsia="Times New Roman" w:hAnsi="Times New Roman" w:cs="Times New Roman"/>
          <w:sz w:val="24"/>
          <w:szCs w:val="24"/>
          <w:lang w:eastAsia="uk-UA"/>
        </w:rPr>
        <w:t>З</w:t>
      </w:r>
      <w:r w:rsidRPr="001E43F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амовника на момент складання вищезазначеного акту - комісійно (у складі не </w:t>
      </w:r>
      <w:r w:rsidR="00F03F59" w:rsidRPr="00B40F32">
        <w:rPr>
          <w:rFonts w:ascii="Times New Roman" w:eastAsia="Times New Roman" w:hAnsi="Times New Roman" w:cs="Times New Roman"/>
          <w:sz w:val="24"/>
          <w:szCs w:val="24"/>
          <w:lang w:eastAsia="uk-UA"/>
        </w:rPr>
        <w:t>менше трьох осіб представників З</w:t>
      </w:r>
      <w:r w:rsidRPr="001E43FC">
        <w:rPr>
          <w:rFonts w:ascii="Times New Roman" w:eastAsia="Times New Roman" w:hAnsi="Times New Roman" w:cs="Times New Roman"/>
          <w:sz w:val="24"/>
          <w:szCs w:val="24"/>
          <w:lang w:eastAsia="uk-UA"/>
        </w:rPr>
        <w:t>амовника), що засвідчується підписами п</w:t>
      </w:r>
      <w:r w:rsidR="00F03F59" w:rsidRPr="00B40F32">
        <w:rPr>
          <w:rFonts w:ascii="Times New Roman" w:eastAsia="Times New Roman" w:hAnsi="Times New Roman" w:cs="Times New Roman"/>
          <w:sz w:val="24"/>
          <w:szCs w:val="24"/>
          <w:lang w:eastAsia="uk-UA"/>
        </w:rPr>
        <w:t>редставників З</w:t>
      </w:r>
      <w:r w:rsidRPr="001E43F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амовника та в подальшому такий акт приймального контролю протягом 3 (трьох) календарних днів, надсилається </w:t>
      </w:r>
      <w:r w:rsidR="00F03F59" w:rsidRPr="00B40F3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Постачальнику </w:t>
      </w:r>
      <w:r w:rsidRPr="001E43FC">
        <w:rPr>
          <w:rFonts w:ascii="Times New Roman" w:eastAsia="Times New Roman" w:hAnsi="Times New Roman" w:cs="Times New Roman"/>
          <w:sz w:val="24"/>
          <w:szCs w:val="24"/>
          <w:lang w:eastAsia="uk-UA"/>
        </w:rPr>
        <w:t>рекомендованим листом із повідомленням про вручення чи цінним листом з описом вкладення, що вважається належним доказом ознайомлення учасника з вищезазначеним актом.</w:t>
      </w:r>
    </w:p>
    <w:p w14:paraId="059C36CB" w14:textId="77777777" w:rsidR="00CA40EE" w:rsidRPr="001E43FC" w:rsidRDefault="00CA40EE" w:rsidP="002F6AD7">
      <w:pPr>
        <w:spacing w:after="0" w:line="240" w:lineRule="auto"/>
        <w:ind w:firstLine="43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E43F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Під час проведення контрольних заходів, </w:t>
      </w:r>
      <w:r w:rsidR="00B64C40" w:rsidRPr="00B40F32">
        <w:rPr>
          <w:rFonts w:ascii="Times New Roman" w:eastAsia="Times New Roman" w:hAnsi="Times New Roman" w:cs="Times New Roman"/>
          <w:sz w:val="24"/>
          <w:szCs w:val="24"/>
          <w:lang w:eastAsia="uk-UA"/>
        </w:rPr>
        <w:t>Постачальник</w:t>
      </w:r>
      <w:r w:rsidRPr="001E43F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вимогу представників замовника зобов`язаний протягом 24 годин надати в паперовому вигляді оригінали або належним чином засвідчені копії документів про відповідність - декларацію (</w:t>
      </w:r>
      <w:r w:rsidR="00B64C40" w:rsidRPr="00B40F32">
        <w:rPr>
          <w:rFonts w:ascii="Times New Roman" w:eastAsia="Times New Roman" w:hAnsi="Times New Roman" w:cs="Times New Roman"/>
          <w:sz w:val="24"/>
          <w:szCs w:val="24"/>
          <w:lang w:eastAsia="uk-UA"/>
        </w:rPr>
        <w:t>у т.ч.</w:t>
      </w:r>
      <w:r w:rsidRPr="001E43F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декларацію про відповідність), або висновок, або свідоцтво, або сертифікат (</w:t>
      </w:r>
      <w:r w:rsidR="00B64C40" w:rsidRPr="00B40F32">
        <w:rPr>
          <w:rFonts w:ascii="Times New Roman" w:eastAsia="Times New Roman" w:hAnsi="Times New Roman" w:cs="Times New Roman"/>
          <w:sz w:val="24"/>
          <w:szCs w:val="24"/>
          <w:lang w:eastAsia="uk-UA"/>
        </w:rPr>
        <w:t>у т.ч.</w:t>
      </w:r>
      <w:r w:rsidRPr="001E43F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сертифікат відповідності) або будь-який інший документ, що підтверджує виконання визначених законодавством вимог, які стосуються об`єкта оцінки відповідності.</w:t>
      </w:r>
    </w:p>
    <w:p w14:paraId="059C36CC" w14:textId="77777777" w:rsidR="006352AD" w:rsidRPr="00B40F32" w:rsidRDefault="00CA40EE" w:rsidP="002F6AD7">
      <w:pPr>
        <w:spacing w:after="0" w:line="240" w:lineRule="auto"/>
        <w:ind w:firstLine="43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E43F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Відповідно до </w:t>
      </w:r>
      <w:r w:rsidR="00B64C40" w:rsidRPr="00B40F32">
        <w:rPr>
          <w:rFonts w:ascii="Times New Roman" w:eastAsia="Times New Roman" w:hAnsi="Times New Roman" w:cs="Times New Roman"/>
          <w:sz w:val="24"/>
          <w:szCs w:val="24"/>
          <w:lang w:eastAsia="uk-UA"/>
        </w:rPr>
        <w:t>пп.</w:t>
      </w:r>
      <w:r w:rsidRPr="001E43F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3.3.2 Договору, якщо </w:t>
      </w:r>
      <w:r w:rsidRPr="001E43FC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під час проведення</w:t>
      </w:r>
      <w:r w:rsidRPr="001E43F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контрольних заходів </w:t>
      </w:r>
      <w:r w:rsidRPr="001E43FC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за оцінкою замовника існує обґрунтована підозра</w:t>
      </w:r>
      <w:r w:rsidRPr="001E43F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або </w:t>
      </w:r>
      <w:r w:rsidRPr="001E43FC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встановлено факт, що товар є небезпечним чи непридатним</w:t>
      </w:r>
      <w:r w:rsidRPr="001E43F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до споживання, зразок такого </w:t>
      </w:r>
      <w:r w:rsidRPr="001E43FC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товару шляхом комісійного відбору зразків (проб) відбирається</w:t>
      </w:r>
      <w:r w:rsidRPr="001E43F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 відповідності до умов Договору (пункти 3.9 - 3.14 розділу 3) та направляється </w:t>
      </w:r>
      <w:r w:rsidRPr="001E43FC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до уповноваженої лабораторії</w:t>
      </w:r>
      <w:r w:rsidRPr="001E43F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яка може проводити лабораторні дослідження (випробування) для цілей державного контролю (далі - уповноважена лабораторія), яку </w:t>
      </w:r>
      <w:r w:rsidR="00B64C40" w:rsidRPr="00B40F32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визначає З</w:t>
      </w:r>
      <w:r w:rsidRPr="001E43FC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амовник та узгоджує</w:t>
      </w:r>
      <w:r w:rsidRPr="001E43F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 </w:t>
      </w:r>
      <w:r w:rsidR="00B64C40" w:rsidRPr="00B40F32">
        <w:rPr>
          <w:rFonts w:ascii="Times New Roman" w:eastAsia="Times New Roman" w:hAnsi="Times New Roman" w:cs="Times New Roman"/>
          <w:sz w:val="24"/>
          <w:szCs w:val="24"/>
          <w:lang w:eastAsia="uk-UA"/>
        </w:rPr>
        <w:t>Постачальником</w:t>
      </w:r>
      <w:r w:rsidRPr="001E43F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для проведення лабораторних досліджень.</w:t>
      </w:r>
    </w:p>
    <w:p w14:paraId="059C36CD" w14:textId="77777777" w:rsidR="00CA40EE" w:rsidRPr="001E43FC" w:rsidRDefault="00B64C40" w:rsidP="002F6AD7">
      <w:pPr>
        <w:spacing w:after="0" w:line="240" w:lineRule="auto"/>
        <w:ind w:firstLine="43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40F3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Відповідно до вказаних умов Договору</w:t>
      </w:r>
      <w:r w:rsidR="006352AD" w:rsidRPr="00B40F3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24.01.24р., в присутності уповноваженого представника Постачальника Іваненко О.О. було </w:t>
      </w:r>
      <w:r w:rsidR="00CA40EE" w:rsidRPr="001E43F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проведено відбір зразків (проб) з поставленого товару за видатковими накладними </w:t>
      </w:r>
      <w:r w:rsidR="006352AD" w:rsidRPr="00B40F32">
        <w:rPr>
          <w:rFonts w:ascii="Times New Roman" w:hAnsi="Times New Roman" w:cs="Times New Roman"/>
          <w:sz w:val="24"/>
          <w:szCs w:val="24"/>
        </w:rPr>
        <w:t xml:space="preserve">від 24.01.24р.: № 1, № 2 та № 3 </w:t>
      </w:r>
      <w:r w:rsidR="00CA40EE" w:rsidRPr="001E43F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про що складено акт відбору зразків (проб) для проведення досліджень від </w:t>
      </w:r>
      <w:r w:rsidR="006352AD" w:rsidRPr="00B40F32">
        <w:rPr>
          <w:rFonts w:ascii="Times New Roman" w:eastAsia="Times New Roman" w:hAnsi="Times New Roman" w:cs="Times New Roman"/>
          <w:sz w:val="24"/>
          <w:szCs w:val="24"/>
          <w:lang w:eastAsia="uk-UA"/>
        </w:rPr>
        <w:t>24.01.24р. № 1.</w:t>
      </w:r>
      <w:r w:rsidR="00FA5F64" w:rsidRPr="00B40F3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CA40EE" w:rsidRPr="001E43F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Відібрані зразки (проби) у кількості 3 зразків загальною вагою </w:t>
      </w:r>
      <w:r w:rsidR="006352AD" w:rsidRPr="00B40F32">
        <w:rPr>
          <w:rFonts w:ascii="Times New Roman" w:eastAsia="Times New Roman" w:hAnsi="Times New Roman" w:cs="Times New Roman"/>
          <w:sz w:val="24"/>
          <w:szCs w:val="24"/>
          <w:lang w:eastAsia="uk-UA"/>
        </w:rPr>
        <w:t>5,0</w:t>
      </w:r>
      <w:r w:rsidR="00CA40EE" w:rsidRPr="001E43F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кг н</w:t>
      </w:r>
      <w:r w:rsidR="00FA5F64" w:rsidRPr="00B40F32">
        <w:rPr>
          <w:rFonts w:ascii="Times New Roman" w:eastAsia="Times New Roman" w:hAnsi="Times New Roman" w:cs="Times New Roman"/>
          <w:sz w:val="24"/>
          <w:szCs w:val="24"/>
          <w:lang w:eastAsia="uk-UA"/>
        </w:rPr>
        <w:t>аправлені на дослідження до ДП «УКМЕТРТЕСТСТАНДАРТ»</w:t>
      </w:r>
      <w:r w:rsidR="00CA40EE" w:rsidRPr="001E43FC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FA5F64" w:rsidRPr="00B40F3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CA40EE" w:rsidRPr="001E43F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Відповідно до вказаного акта, претензій до відбору зразків та обраної комісією лабораторії представник </w:t>
      </w:r>
      <w:r w:rsidR="00FA5F64" w:rsidRPr="00B40F32">
        <w:rPr>
          <w:rFonts w:ascii="Times New Roman" w:eastAsia="Times New Roman" w:hAnsi="Times New Roman" w:cs="Times New Roman"/>
          <w:sz w:val="24"/>
          <w:szCs w:val="24"/>
          <w:lang w:eastAsia="uk-UA"/>
        </w:rPr>
        <w:t>Постачальника</w:t>
      </w:r>
      <w:r w:rsidR="00CA40EE" w:rsidRPr="001E43F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не мав, засвідчивши це своїм підписом.</w:t>
      </w:r>
    </w:p>
    <w:p w14:paraId="059C36CE" w14:textId="77777777" w:rsidR="00CA40EE" w:rsidRPr="00B40F32" w:rsidRDefault="00CA40EE" w:rsidP="002F6AD7">
      <w:pPr>
        <w:spacing w:after="0" w:line="240" w:lineRule="auto"/>
        <w:ind w:firstLine="43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E43F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 результатами проведених лабораторних досліджень поставленого товару </w:t>
      </w:r>
      <w:r w:rsidR="00FA5F64" w:rsidRPr="00B40F32">
        <w:rPr>
          <w:rFonts w:ascii="Times New Roman" w:eastAsia="Times New Roman" w:hAnsi="Times New Roman" w:cs="Times New Roman"/>
          <w:sz w:val="24"/>
          <w:szCs w:val="24"/>
          <w:lang w:eastAsia="uk-UA"/>
        </w:rPr>
        <w:t>26.01.24р. ДП «УКРМЕТРТЕСТСТАНДАРТ»</w:t>
      </w:r>
      <w:r w:rsidRPr="001E43F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складений протокол випробувань харчової продукції №</w:t>
      </w:r>
      <w:r w:rsidR="00FA5F64" w:rsidRPr="00B40F32">
        <w:rPr>
          <w:rFonts w:ascii="Times New Roman" w:eastAsia="Times New Roman" w:hAnsi="Times New Roman" w:cs="Times New Roman"/>
          <w:sz w:val="24"/>
          <w:szCs w:val="24"/>
          <w:lang w:eastAsia="uk-UA"/>
        </w:rPr>
        <w:t>11</w:t>
      </w:r>
      <w:r w:rsidRPr="001E43F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 висновками якого досліджений зразок продукції за органолептичними показниками (</w:t>
      </w:r>
      <w:r w:rsidRPr="001E43FC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наявність гузку, згустків крові, ступінь зняття оперення</w:t>
      </w:r>
      <w:r w:rsidRPr="001E43F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 </w:t>
      </w:r>
      <w:r w:rsidRPr="001E43FC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не відповідає вимогам до продукції</w:t>
      </w:r>
      <w:r w:rsidRPr="001E43FC">
        <w:rPr>
          <w:rFonts w:ascii="Times New Roman" w:eastAsia="Times New Roman" w:hAnsi="Times New Roman" w:cs="Times New Roman"/>
          <w:sz w:val="24"/>
          <w:szCs w:val="24"/>
          <w:lang w:eastAsia="uk-UA"/>
        </w:rPr>
        <w:t>: четвертини курей заморожені, першої категорії, що наведені в ДСТУ 3143:2013 "М`ясо птиці. Загальні технічні умови" та вимогам до продукції, що наведені в Додатку №2 Технічного опису до Договору.</w:t>
      </w:r>
    </w:p>
    <w:p w14:paraId="059C36CF" w14:textId="77777777" w:rsidR="00FD5D82" w:rsidRPr="001E43FC" w:rsidRDefault="00FD5D82" w:rsidP="002F6AD7">
      <w:pPr>
        <w:spacing w:after="0" w:line="240" w:lineRule="auto"/>
        <w:ind w:firstLine="43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59C36D0" w14:textId="77777777" w:rsidR="00FD5D82" w:rsidRPr="00B40F32" w:rsidRDefault="00FA5F64" w:rsidP="002F6AD7">
      <w:pPr>
        <w:spacing w:after="0" w:line="240" w:lineRule="auto"/>
        <w:ind w:firstLine="43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40F32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Замовником 31.01.24р.</w:t>
      </w:r>
      <w:r w:rsidRPr="00B40F3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складено акт № 13</w:t>
      </w:r>
      <w:r w:rsidR="00CA40EE" w:rsidRPr="001E43F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приймального контролю, яким визначено, зокрема, що товар </w:t>
      </w:r>
      <w:r w:rsidR="00FD5D82" w:rsidRPr="00B40F32">
        <w:rPr>
          <w:rFonts w:ascii="Times New Roman" w:eastAsia="Times New Roman" w:hAnsi="Times New Roman" w:cs="Times New Roman"/>
          <w:sz w:val="24"/>
          <w:szCs w:val="24"/>
          <w:lang w:eastAsia="uk-UA"/>
        </w:rPr>
        <w:t>(</w:t>
      </w:r>
      <w:r w:rsidR="00CA40EE" w:rsidRPr="001E43F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м`ясо птиці заморожене (четверть задня) загальною кількістю </w:t>
      </w:r>
      <w:r w:rsidRPr="00B40F32">
        <w:rPr>
          <w:rFonts w:ascii="Times New Roman" w:eastAsia="Times New Roman" w:hAnsi="Times New Roman" w:cs="Times New Roman"/>
          <w:sz w:val="24"/>
          <w:szCs w:val="24"/>
          <w:lang w:eastAsia="uk-UA"/>
        </w:rPr>
        <w:t>1 000</w:t>
      </w:r>
      <w:r w:rsidR="00CA40EE" w:rsidRPr="001E43F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кг та вартістю </w:t>
      </w:r>
      <w:r w:rsidRPr="00B40F32">
        <w:rPr>
          <w:rFonts w:ascii="Times New Roman" w:eastAsia="Times New Roman" w:hAnsi="Times New Roman" w:cs="Times New Roman"/>
          <w:sz w:val="24"/>
          <w:szCs w:val="24"/>
          <w:lang w:eastAsia="uk-UA"/>
        </w:rPr>
        <w:t>150 000</w:t>
      </w:r>
      <w:r w:rsidR="00FD5D82" w:rsidRPr="00B40F3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грн.)</w:t>
      </w:r>
      <w:r w:rsidR="00CA40EE" w:rsidRPr="001E43F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вважається непоставлений та має бути замінений </w:t>
      </w:r>
      <w:r w:rsidRPr="00B40F3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Постачальником </w:t>
      </w:r>
      <w:r w:rsidR="00CA40EE" w:rsidRPr="001E43F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протягом 5 календарних днів з дня отримання цього акта</w:t>
      </w:r>
      <w:r w:rsidR="00F85412" w:rsidRPr="00B40F32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="00CA40EE" w:rsidRPr="001E43F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 також цей акт та протокол випробувань харчової продукції </w:t>
      </w:r>
      <w:r w:rsidRPr="00B40F3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 26.01.24р. № 11 </w:t>
      </w:r>
      <w:r w:rsidR="00CA40EE" w:rsidRPr="001E43F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є підставою для сплати </w:t>
      </w:r>
      <w:r w:rsidRPr="00B40F32">
        <w:rPr>
          <w:rFonts w:ascii="Times New Roman" w:eastAsia="Times New Roman" w:hAnsi="Times New Roman" w:cs="Times New Roman"/>
          <w:sz w:val="24"/>
          <w:szCs w:val="24"/>
          <w:lang w:eastAsia="uk-UA"/>
        </w:rPr>
        <w:t>Постачальником</w:t>
      </w:r>
      <w:r w:rsidR="00CA40EE" w:rsidRPr="001E43F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штрафу за поставку неякісного товару у розмірі</w:t>
      </w:r>
      <w:r w:rsidR="00FD5D82" w:rsidRPr="00B40F32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</w:p>
    <w:p w14:paraId="059C36D1" w14:textId="77777777" w:rsidR="00FD5D82" w:rsidRPr="00B40F32" w:rsidRDefault="00FD5D82" w:rsidP="00604D93">
      <w:pPr>
        <w:spacing w:after="0" w:line="240" w:lineRule="auto"/>
        <w:ind w:firstLine="43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B40F32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150 000 грн. х 7,5% = 11 250 грн.</w:t>
      </w:r>
    </w:p>
    <w:p w14:paraId="059C36D2" w14:textId="77777777" w:rsidR="00F85412" w:rsidRPr="001E43FC" w:rsidRDefault="00CA40EE" w:rsidP="002F6AD7">
      <w:pPr>
        <w:spacing w:after="0" w:line="240" w:lineRule="auto"/>
        <w:ind w:firstLine="43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E43F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F85412" w:rsidRPr="00B40F3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Перелічені документи є у Постачальника, окрім </w:t>
      </w:r>
      <w:r w:rsidR="002F6AD7" w:rsidRPr="00B40F32">
        <w:rPr>
          <w:rFonts w:ascii="Times New Roman" w:eastAsia="Times New Roman" w:hAnsi="Times New Roman" w:cs="Times New Roman"/>
          <w:sz w:val="24"/>
          <w:szCs w:val="24"/>
          <w:lang w:eastAsia="uk-UA"/>
        </w:rPr>
        <w:t>акта № 13 від 31.01.24р., який ми додаємо до даної претензії.</w:t>
      </w:r>
    </w:p>
    <w:p w14:paraId="059C36D3" w14:textId="77777777" w:rsidR="00CA40EE" w:rsidRPr="00B40F32" w:rsidRDefault="00CA40EE" w:rsidP="002F6AD7">
      <w:pPr>
        <w:pStyle w:val="rvps2"/>
        <w:spacing w:before="0" w:beforeAutospacing="0" w:after="0" w:afterAutospacing="0"/>
        <w:ind w:firstLine="437"/>
        <w:jc w:val="both"/>
      </w:pPr>
    </w:p>
    <w:p w14:paraId="059C36D4" w14:textId="77777777" w:rsidR="00C92AAF" w:rsidRPr="00B40F32" w:rsidRDefault="00C92AAF" w:rsidP="002F6AD7">
      <w:pPr>
        <w:pStyle w:val="rvps2"/>
        <w:spacing w:before="0" w:beforeAutospacing="0" w:after="0" w:afterAutospacing="0"/>
        <w:jc w:val="both"/>
      </w:pPr>
      <w:r w:rsidRPr="00B40F32">
        <w:t xml:space="preserve">      За таких обставин, у разі невиконання ТОВ «Бігойл» цієї вимоги, Замовник буде змушений звернути</w:t>
      </w:r>
      <w:r w:rsidR="000D1554" w:rsidRPr="00B40F32">
        <w:t>ся до суду із відповідною позовною заявою.</w:t>
      </w:r>
    </w:p>
    <w:p w14:paraId="059C36D5" w14:textId="77777777" w:rsidR="004825B7" w:rsidRPr="00B40F32" w:rsidRDefault="00C92AAF" w:rsidP="000721B3">
      <w:pPr>
        <w:pStyle w:val="rvps2"/>
        <w:spacing w:before="0" w:beforeAutospacing="0" w:after="0" w:afterAutospacing="0"/>
        <w:jc w:val="both"/>
        <w:rPr>
          <w:lang w:eastAsia="ru-RU"/>
        </w:rPr>
      </w:pPr>
      <w:r w:rsidRPr="00B40F32">
        <w:t xml:space="preserve">      </w:t>
      </w:r>
      <w:bookmarkStart w:id="0" w:name="n2803"/>
      <w:bookmarkEnd w:id="0"/>
    </w:p>
    <w:p w14:paraId="059C36D6" w14:textId="77777777" w:rsidR="00240DDD" w:rsidRPr="00B40F32" w:rsidRDefault="00BB2B35" w:rsidP="00AC0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002CC" w:rsidRPr="00B40F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підставі вищевикладеного</w:t>
      </w:r>
      <w:r w:rsidR="00240DDD" w:rsidRPr="00B40F3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059C36D7" w14:textId="77777777" w:rsidR="00C002CC" w:rsidRPr="00B40F32" w:rsidRDefault="00C002CC" w:rsidP="00AC0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F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ПРОСИМО:</w:t>
      </w:r>
    </w:p>
    <w:p w14:paraId="059C36D8" w14:textId="77777777" w:rsidR="00AC061C" w:rsidRPr="00B40F32" w:rsidRDefault="00C002CC" w:rsidP="00AC061C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Розглянути </w:t>
      </w:r>
      <w:r w:rsidR="000D1554" w:rsidRPr="00B40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дану </w:t>
      </w:r>
      <w:r w:rsidRPr="00B40F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претензію і дати на неї відповідь протягом 30 днів з моменту її отримання.</w:t>
      </w:r>
    </w:p>
    <w:p w14:paraId="059C36D9" w14:textId="77777777" w:rsidR="00AC061C" w:rsidRPr="00B40F32" w:rsidRDefault="002F6AD7" w:rsidP="00AC061C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F32">
        <w:rPr>
          <w:rFonts w:ascii="Times New Roman" w:eastAsia="Times New Roman" w:hAnsi="Times New Roman" w:cs="Times New Roman"/>
          <w:sz w:val="24"/>
          <w:szCs w:val="24"/>
          <w:lang w:eastAsia="uk-UA"/>
        </w:rPr>
        <w:t>Замінити отриманий Замовником товар на належної якості.</w:t>
      </w:r>
    </w:p>
    <w:p w14:paraId="059C36DA" w14:textId="77777777" w:rsidR="00C002CC" w:rsidRPr="00B40F32" w:rsidRDefault="00AC061C" w:rsidP="00AC061C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F32">
        <w:rPr>
          <w:rFonts w:ascii="Times New Roman" w:eastAsia="Times New Roman" w:hAnsi="Times New Roman" w:cs="Times New Roman"/>
          <w:sz w:val="24"/>
          <w:szCs w:val="24"/>
          <w:lang w:eastAsia="uk-UA"/>
        </w:rPr>
        <w:t>Перерахувати  на   наш розрахунковий рахунок</w:t>
      </w:r>
      <w:r w:rsidR="00AE2FBD" w:rsidRPr="00B40F3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UA</w:t>
      </w:r>
      <w:r w:rsidR="003879CF" w:rsidRPr="00B40F32">
        <w:rPr>
          <w:rFonts w:ascii="Times New Roman" w:eastAsia="Times New Roman" w:hAnsi="Times New Roman" w:cs="Times New Roman"/>
          <w:sz w:val="24"/>
          <w:szCs w:val="24"/>
          <w:lang w:eastAsia="uk-UA"/>
        </w:rPr>
        <w:t>00000000000000000000000000000 в Державній казначейській службі України м.Київ МФО</w:t>
      </w:r>
      <w:r w:rsidR="000D1554" w:rsidRPr="00B40F3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820172 суму </w:t>
      </w:r>
      <w:r w:rsidR="002F6AD7" w:rsidRPr="00B40F32">
        <w:rPr>
          <w:rFonts w:ascii="Times New Roman" w:eastAsia="Times New Roman" w:hAnsi="Times New Roman" w:cs="Times New Roman"/>
          <w:sz w:val="24"/>
          <w:szCs w:val="24"/>
          <w:lang w:eastAsia="uk-UA"/>
        </w:rPr>
        <w:t>штрафу</w:t>
      </w:r>
      <w:r w:rsidR="000D1554" w:rsidRPr="00B40F3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 розмірі </w:t>
      </w:r>
      <w:r w:rsidR="00FD5D82" w:rsidRPr="00B40F3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11250 </w:t>
      </w:r>
      <w:r w:rsidR="000D1554" w:rsidRPr="00B40F32">
        <w:rPr>
          <w:rFonts w:ascii="Times New Roman" w:eastAsia="Times New Roman" w:hAnsi="Times New Roman" w:cs="Times New Roman"/>
          <w:sz w:val="24"/>
          <w:szCs w:val="24"/>
          <w:lang w:eastAsia="uk-UA"/>
        </w:rPr>
        <w:t>грн.</w:t>
      </w:r>
    </w:p>
    <w:p w14:paraId="059C36DB" w14:textId="77777777" w:rsidR="00B82E78" w:rsidRPr="00B40F32" w:rsidRDefault="00B82E78" w:rsidP="00B82E78">
      <w:pPr>
        <w:pStyle w:val="a4"/>
        <w:spacing w:before="0" w:beforeAutospacing="0" w:after="0" w:afterAutospacing="0"/>
        <w:jc w:val="both"/>
        <w:rPr>
          <w:lang w:eastAsia="ru-RU"/>
        </w:rPr>
      </w:pPr>
    </w:p>
    <w:p w14:paraId="059C36DC" w14:textId="77777777" w:rsidR="00B82E78" w:rsidRPr="00B40F32" w:rsidRDefault="00B82E78" w:rsidP="00B82E78">
      <w:pPr>
        <w:pStyle w:val="a4"/>
        <w:spacing w:before="0" w:beforeAutospacing="0" w:after="0" w:afterAutospacing="0"/>
        <w:jc w:val="both"/>
        <w:rPr>
          <w:lang w:eastAsia="ru-RU"/>
        </w:rPr>
      </w:pPr>
      <w:r w:rsidRPr="00B40F32">
        <w:rPr>
          <w:lang w:eastAsia="ru-RU"/>
        </w:rPr>
        <w:t xml:space="preserve">       </w:t>
      </w:r>
      <w:r w:rsidR="000D1554" w:rsidRPr="00B40F32">
        <w:rPr>
          <w:lang w:eastAsia="ru-RU"/>
        </w:rPr>
        <w:t xml:space="preserve">Додаток: </w:t>
      </w:r>
    </w:p>
    <w:p w14:paraId="059C36DD" w14:textId="77777777" w:rsidR="00AE2FBD" w:rsidRPr="00B40F32" w:rsidRDefault="00B82E78" w:rsidP="002F6AD7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lang w:eastAsia="ru-RU"/>
        </w:rPr>
      </w:pPr>
      <w:r w:rsidRPr="00B40F32">
        <w:rPr>
          <w:lang w:eastAsia="ru-RU"/>
        </w:rPr>
        <w:t xml:space="preserve">Завірена копія </w:t>
      </w:r>
      <w:r w:rsidR="002F6AD7" w:rsidRPr="00B40F32">
        <w:t>акту № 13 від 31.01.24р.</w:t>
      </w:r>
    </w:p>
    <w:p w14:paraId="059C36DE" w14:textId="77777777" w:rsidR="002F6AD7" w:rsidRPr="00B40F32" w:rsidRDefault="002F6AD7" w:rsidP="002F6AD7">
      <w:pPr>
        <w:pStyle w:val="a4"/>
        <w:spacing w:before="0" w:beforeAutospacing="0" w:after="0" w:afterAutospacing="0"/>
        <w:ind w:left="1320"/>
        <w:jc w:val="both"/>
      </w:pPr>
    </w:p>
    <w:p w14:paraId="059C36DF" w14:textId="77777777" w:rsidR="002F6AD7" w:rsidRPr="00B40F32" w:rsidRDefault="002F6AD7" w:rsidP="002F6AD7">
      <w:pPr>
        <w:pStyle w:val="a4"/>
        <w:spacing w:before="0" w:beforeAutospacing="0" w:after="0" w:afterAutospacing="0"/>
        <w:ind w:left="1320"/>
        <w:jc w:val="both"/>
        <w:rPr>
          <w:lang w:eastAsia="ru-RU"/>
        </w:rPr>
      </w:pPr>
    </w:p>
    <w:p w14:paraId="059C36E0" w14:textId="77777777" w:rsidR="00EB5D0B" w:rsidRPr="00B40F32" w:rsidRDefault="00B82E78" w:rsidP="00AC0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F32">
        <w:rPr>
          <w:rFonts w:ascii="Times New Roman" w:hAnsi="Times New Roman" w:cs="Times New Roman"/>
          <w:sz w:val="24"/>
          <w:szCs w:val="24"/>
        </w:rPr>
        <w:t xml:space="preserve">            Директор</w:t>
      </w:r>
    </w:p>
    <w:p w14:paraId="059C36E1" w14:textId="77777777" w:rsidR="00B82E78" w:rsidRPr="00B40F32" w:rsidRDefault="00B82E78" w:rsidP="00AC0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F32">
        <w:rPr>
          <w:rFonts w:ascii="Times New Roman" w:hAnsi="Times New Roman" w:cs="Times New Roman"/>
          <w:sz w:val="24"/>
          <w:szCs w:val="24"/>
        </w:rPr>
        <w:t xml:space="preserve">  Заклад «ЗАМОВНИК-24»                     </w:t>
      </w:r>
      <w:r w:rsidRPr="00B40F32">
        <w:rPr>
          <w:rFonts w:ascii="Times New Roman" w:hAnsi="Times New Roman" w:cs="Times New Roman"/>
          <w:i/>
          <w:sz w:val="24"/>
          <w:szCs w:val="24"/>
          <w:u w:val="single"/>
        </w:rPr>
        <w:t>Підпис</w:t>
      </w:r>
      <w:r w:rsidRPr="00B40F32">
        <w:rPr>
          <w:rFonts w:ascii="Times New Roman" w:hAnsi="Times New Roman" w:cs="Times New Roman"/>
          <w:sz w:val="24"/>
          <w:szCs w:val="24"/>
        </w:rPr>
        <w:t xml:space="preserve">                 Тамара ШЕВЧЕНКО</w:t>
      </w:r>
    </w:p>
    <w:p w14:paraId="059C36E2" w14:textId="77777777" w:rsidR="00EB5D0B" w:rsidRPr="00AC061C" w:rsidRDefault="00EB5D0B" w:rsidP="00AC0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9C36E3" w14:textId="77777777" w:rsidR="00EB5D0B" w:rsidRPr="00AC061C" w:rsidRDefault="00EB5D0B" w:rsidP="00AC0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9C36E4" w14:textId="77777777" w:rsidR="00EB5D0B" w:rsidRPr="00AC061C" w:rsidRDefault="00EB5D0B" w:rsidP="00AC0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9C36E5" w14:textId="77777777" w:rsidR="00EB5D0B" w:rsidRPr="00AC061C" w:rsidRDefault="00EB5D0B" w:rsidP="00AC0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9C36E6" w14:textId="77777777" w:rsidR="00EB5D0B" w:rsidRDefault="00EB5D0B">
      <w:pPr>
        <w:rPr>
          <w:sz w:val="28"/>
          <w:szCs w:val="28"/>
        </w:rPr>
      </w:pPr>
    </w:p>
    <w:p w14:paraId="059C36E7" w14:textId="77777777" w:rsidR="00EB5D0B" w:rsidRDefault="00EB5D0B">
      <w:pPr>
        <w:rPr>
          <w:sz w:val="28"/>
          <w:szCs w:val="28"/>
        </w:rPr>
      </w:pPr>
    </w:p>
    <w:p w14:paraId="059C36E8" w14:textId="77777777" w:rsidR="00EB5D0B" w:rsidRPr="00B52811" w:rsidRDefault="00EB5D0B">
      <w:pPr>
        <w:rPr>
          <w:sz w:val="28"/>
          <w:szCs w:val="28"/>
        </w:rPr>
      </w:pPr>
    </w:p>
    <w:sectPr w:rsidR="00EB5D0B" w:rsidRPr="00B52811" w:rsidSect="00393958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no Pro">
    <w:altName w:val="Cambr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F5B11"/>
    <w:multiLevelType w:val="multilevel"/>
    <w:tmpl w:val="E69CB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296AF0"/>
    <w:multiLevelType w:val="hybridMultilevel"/>
    <w:tmpl w:val="78AAA340"/>
    <w:lvl w:ilvl="0" w:tplc="3048C470">
      <w:start w:val="4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 w15:restartNumberingAfterBreak="0">
    <w:nsid w:val="3D4E11B8"/>
    <w:multiLevelType w:val="hybridMultilevel"/>
    <w:tmpl w:val="E150690A"/>
    <w:lvl w:ilvl="0" w:tplc="CE3A209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40" w:hanging="360"/>
      </w:pPr>
    </w:lvl>
    <w:lvl w:ilvl="2" w:tplc="0422001B" w:tentative="1">
      <w:start w:val="1"/>
      <w:numFmt w:val="lowerRoman"/>
      <w:lvlText w:val="%3."/>
      <w:lvlJc w:val="right"/>
      <w:pPr>
        <w:ind w:left="2760" w:hanging="180"/>
      </w:pPr>
    </w:lvl>
    <w:lvl w:ilvl="3" w:tplc="0422000F" w:tentative="1">
      <w:start w:val="1"/>
      <w:numFmt w:val="decimal"/>
      <w:lvlText w:val="%4."/>
      <w:lvlJc w:val="left"/>
      <w:pPr>
        <w:ind w:left="3480" w:hanging="360"/>
      </w:pPr>
    </w:lvl>
    <w:lvl w:ilvl="4" w:tplc="04220019" w:tentative="1">
      <w:start w:val="1"/>
      <w:numFmt w:val="lowerLetter"/>
      <w:lvlText w:val="%5."/>
      <w:lvlJc w:val="left"/>
      <w:pPr>
        <w:ind w:left="4200" w:hanging="360"/>
      </w:pPr>
    </w:lvl>
    <w:lvl w:ilvl="5" w:tplc="0422001B" w:tentative="1">
      <w:start w:val="1"/>
      <w:numFmt w:val="lowerRoman"/>
      <w:lvlText w:val="%6."/>
      <w:lvlJc w:val="right"/>
      <w:pPr>
        <w:ind w:left="4920" w:hanging="180"/>
      </w:pPr>
    </w:lvl>
    <w:lvl w:ilvl="6" w:tplc="0422000F" w:tentative="1">
      <w:start w:val="1"/>
      <w:numFmt w:val="decimal"/>
      <w:lvlText w:val="%7."/>
      <w:lvlJc w:val="left"/>
      <w:pPr>
        <w:ind w:left="5640" w:hanging="360"/>
      </w:pPr>
    </w:lvl>
    <w:lvl w:ilvl="7" w:tplc="04220019" w:tentative="1">
      <w:start w:val="1"/>
      <w:numFmt w:val="lowerLetter"/>
      <w:lvlText w:val="%8."/>
      <w:lvlJc w:val="left"/>
      <w:pPr>
        <w:ind w:left="6360" w:hanging="360"/>
      </w:pPr>
    </w:lvl>
    <w:lvl w:ilvl="8" w:tplc="0422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 w15:restartNumberingAfterBreak="0">
    <w:nsid w:val="47E27E18"/>
    <w:multiLevelType w:val="multilevel"/>
    <w:tmpl w:val="544C3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860398"/>
    <w:multiLevelType w:val="hybridMultilevel"/>
    <w:tmpl w:val="356CD9FA"/>
    <w:lvl w:ilvl="0" w:tplc="1BB2C648">
      <w:start w:val="4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 w16cid:durableId="1941373370">
    <w:abstractNumId w:val="3"/>
  </w:num>
  <w:num w:numId="2" w16cid:durableId="1168793134">
    <w:abstractNumId w:val="0"/>
  </w:num>
  <w:num w:numId="3" w16cid:durableId="83575131">
    <w:abstractNumId w:val="4"/>
  </w:num>
  <w:num w:numId="4" w16cid:durableId="184440939">
    <w:abstractNumId w:val="1"/>
  </w:num>
  <w:num w:numId="5" w16cid:durableId="13351839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3958"/>
    <w:rsid w:val="0001129E"/>
    <w:rsid w:val="000608E8"/>
    <w:rsid w:val="000721B3"/>
    <w:rsid w:val="000D1554"/>
    <w:rsid w:val="0011762B"/>
    <w:rsid w:val="001D014E"/>
    <w:rsid w:val="001E01C9"/>
    <w:rsid w:val="00240DDD"/>
    <w:rsid w:val="002610F5"/>
    <w:rsid w:val="002A13DE"/>
    <w:rsid w:val="002F6AD7"/>
    <w:rsid w:val="00372746"/>
    <w:rsid w:val="003819A2"/>
    <w:rsid w:val="00385AF3"/>
    <w:rsid w:val="003879CF"/>
    <w:rsid w:val="00393958"/>
    <w:rsid w:val="003A21EC"/>
    <w:rsid w:val="003B5673"/>
    <w:rsid w:val="004825B7"/>
    <w:rsid w:val="004E1A0D"/>
    <w:rsid w:val="005A0A6E"/>
    <w:rsid w:val="00604D93"/>
    <w:rsid w:val="00604E4C"/>
    <w:rsid w:val="006352AD"/>
    <w:rsid w:val="006C1F35"/>
    <w:rsid w:val="006D4D29"/>
    <w:rsid w:val="00705601"/>
    <w:rsid w:val="007138AB"/>
    <w:rsid w:val="007E5D6A"/>
    <w:rsid w:val="00827865"/>
    <w:rsid w:val="008F54FC"/>
    <w:rsid w:val="0098227A"/>
    <w:rsid w:val="009B1C74"/>
    <w:rsid w:val="009F1F77"/>
    <w:rsid w:val="00A000CF"/>
    <w:rsid w:val="00A42B1E"/>
    <w:rsid w:val="00A70463"/>
    <w:rsid w:val="00AB564C"/>
    <w:rsid w:val="00AC061C"/>
    <w:rsid w:val="00AE2FBD"/>
    <w:rsid w:val="00AF66E9"/>
    <w:rsid w:val="00B16266"/>
    <w:rsid w:val="00B178A1"/>
    <w:rsid w:val="00B179F9"/>
    <w:rsid w:val="00B40F32"/>
    <w:rsid w:val="00B52811"/>
    <w:rsid w:val="00B5615D"/>
    <w:rsid w:val="00B64C40"/>
    <w:rsid w:val="00B77AD1"/>
    <w:rsid w:val="00B82E78"/>
    <w:rsid w:val="00BA1B5C"/>
    <w:rsid w:val="00BB2B35"/>
    <w:rsid w:val="00C002CC"/>
    <w:rsid w:val="00C163CF"/>
    <w:rsid w:val="00C92AAF"/>
    <w:rsid w:val="00CA40EE"/>
    <w:rsid w:val="00CC2DF9"/>
    <w:rsid w:val="00D13004"/>
    <w:rsid w:val="00DB099C"/>
    <w:rsid w:val="00DC3F3F"/>
    <w:rsid w:val="00DF2611"/>
    <w:rsid w:val="00E06795"/>
    <w:rsid w:val="00E444F5"/>
    <w:rsid w:val="00E95613"/>
    <w:rsid w:val="00EB5D0B"/>
    <w:rsid w:val="00EC4E44"/>
    <w:rsid w:val="00F03F59"/>
    <w:rsid w:val="00F10EA6"/>
    <w:rsid w:val="00F13BA4"/>
    <w:rsid w:val="00F31B60"/>
    <w:rsid w:val="00F32D90"/>
    <w:rsid w:val="00F774BE"/>
    <w:rsid w:val="00F85412"/>
    <w:rsid w:val="00FA5F64"/>
    <w:rsid w:val="00FD44CF"/>
    <w:rsid w:val="00FD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C36A7"/>
  <w15:docId w15:val="{42F2D020-A2A7-4F0B-AABA-CF2BA3E78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fmc4">
    <w:name w:val="xfmc4"/>
    <w:basedOn w:val="a0"/>
    <w:rsid w:val="00393958"/>
  </w:style>
  <w:style w:type="paragraph" w:customStyle="1" w:styleId="rvps2">
    <w:name w:val="rvps2"/>
    <w:basedOn w:val="a"/>
    <w:rsid w:val="00393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393958"/>
  </w:style>
  <w:style w:type="character" w:styleId="a3">
    <w:name w:val="Emphasis"/>
    <w:basedOn w:val="a0"/>
    <w:uiPriority w:val="20"/>
    <w:qFormat/>
    <w:rsid w:val="00EC4E44"/>
    <w:rPr>
      <w:i/>
      <w:iCs/>
    </w:rPr>
  </w:style>
  <w:style w:type="paragraph" w:customStyle="1" w:styleId="Ctrl">
    <w:name w:val="Статья_основной_текст (Статья ___Ctrl)"/>
    <w:uiPriority w:val="1"/>
    <w:rsid w:val="00FD44CF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</w:rPr>
  </w:style>
  <w:style w:type="paragraph" w:customStyle="1" w:styleId="Ctrl0">
    <w:name w:val="Статья_пример_основной_текст (Статья ___Ctrl)"/>
    <w:basedOn w:val="a"/>
    <w:uiPriority w:val="1"/>
    <w:rsid w:val="00FD44CF"/>
    <w:pPr>
      <w:autoSpaceDE w:val="0"/>
      <w:autoSpaceDN w:val="0"/>
      <w:adjustRightInd w:val="0"/>
      <w:spacing w:after="0" w:line="216" w:lineRule="atLeast"/>
      <w:ind w:left="794" w:right="737"/>
      <w:jc w:val="both"/>
      <w:textAlignment w:val="center"/>
    </w:pPr>
    <w:rPr>
      <w:rFonts w:ascii="Times New Roman" w:hAnsi="Times New Roman" w:cs="Myriad Pro"/>
      <w:color w:val="000000"/>
      <w:szCs w:val="18"/>
    </w:rPr>
  </w:style>
  <w:style w:type="paragraph" w:customStyle="1" w:styleId="ShiftCtrlAlt">
    <w:name w:val="Таблица_основной_текст (Таблица__Shift+Ctrl_Alt)"/>
    <w:uiPriority w:val="99"/>
    <w:rsid w:val="00FD44CF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Myriad Pro"/>
      <w:color w:val="000000"/>
      <w:szCs w:val="18"/>
      <w:lang w:val="ru-RU"/>
    </w:rPr>
  </w:style>
  <w:style w:type="paragraph" w:customStyle="1" w:styleId="ShiftCtrlAlt0">
    <w:name w:val="Таблица_шапка (Таблица__Shift+Ctrl_Alt)"/>
    <w:basedOn w:val="ShiftCtrlAlt"/>
    <w:uiPriority w:val="99"/>
    <w:rsid w:val="00FD44CF"/>
    <w:pPr>
      <w:spacing w:line="180" w:lineRule="atLeast"/>
      <w:jc w:val="center"/>
    </w:pPr>
    <w:rPr>
      <w:b/>
      <w:bCs/>
      <w:szCs w:val="16"/>
    </w:rPr>
  </w:style>
  <w:style w:type="table" w:customStyle="1" w:styleId="1">
    <w:name w:val="Стиль1"/>
    <w:basedOn w:val="a1"/>
    <w:uiPriority w:val="99"/>
    <w:rsid w:val="00FD44CF"/>
    <w:pPr>
      <w:spacing w:after="0" w:line="240" w:lineRule="auto"/>
    </w:pPr>
    <w:rPr>
      <w:rFonts w:ascii="Times New Roman" w:hAnsi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10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F10EA6"/>
    <w:rPr>
      <w:b/>
      <w:bCs/>
    </w:rPr>
  </w:style>
  <w:style w:type="character" w:styleId="a6">
    <w:name w:val="Hyperlink"/>
    <w:basedOn w:val="a0"/>
    <w:uiPriority w:val="99"/>
    <w:unhideWhenUsed/>
    <w:rsid w:val="00F10EA6"/>
    <w:rPr>
      <w:color w:val="0000FF"/>
      <w:u w:val="single"/>
    </w:rPr>
  </w:style>
  <w:style w:type="character" w:customStyle="1" w:styleId="rvts46">
    <w:name w:val="rvts46"/>
    <w:basedOn w:val="a0"/>
    <w:rsid w:val="006C1F35"/>
  </w:style>
  <w:style w:type="paragraph" w:styleId="a7">
    <w:name w:val="Body Text"/>
    <w:basedOn w:val="a"/>
    <w:link w:val="10"/>
    <w:rsid w:val="002A13D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2A13DE"/>
  </w:style>
  <w:style w:type="character" w:customStyle="1" w:styleId="10">
    <w:name w:val="Основной текст Знак1"/>
    <w:link w:val="a7"/>
    <w:rsid w:val="002A13D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AC061C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D13004"/>
    <w:rPr>
      <w:color w:val="800080" w:themeColor="followedHyperlink"/>
      <w:u w:val="single"/>
    </w:rPr>
  </w:style>
  <w:style w:type="character" w:customStyle="1" w:styleId="rvts0">
    <w:name w:val="rvts0"/>
    <w:basedOn w:val="a0"/>
    <w:rsid w:val="00AB5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4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goil@gmail.com" TargetMode="External"/><Relationship Id="rId5" Type="http://schemas.openxmlformats.org/officeDocument/2006/relationships/hyperlink" Target="mailto:Zamov2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1344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Ілона Тарнопольська</cp:lastModifiedBy>
  <cp:revision>6</cp:revision>
  <dcterms:created xsi:type="dcterms:W3CDTF">2024-01-02T16:43:00Z</dcterms:created>
  <dcterms:modified xsi:type="dcterms:W3CDTF">2024-01-08T20:43:00Z</dcterms:modified>
</cp:coreProperties>
</file>