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A" w:rsidRPr="004662F9" w:rsidRDefault="005F4AA9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662F9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8165FF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E33F04">
        <w:rPr>
          <w:rFonts w:ascii="Times New Roman" w:hAnsi="Times New Roman"/>
          <w:sz w:val="28"/>
          <w:szCs w:val="28"/>
          <w:lang w:val="uk-UA" w:eastAsia="ru-RU"/>
        </w:rPr>
        <w:t xml:space="preserve">20.11.2024         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Київ        </w:t>
      </w:r>
      <w:r w:rsidR="00E33F04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№ </w:t>
      </w:r>
      <w:r w:rsidR="00E33F04">
        <w:rPr>
          <w:rFonts w:ascii="Times New Roman" w:hAnsi="Times New Roman"/>
          <w:sz w:val="28"/>
          <w:szCs w:val="28"/>
          <w:lang w:val="uk-UA" w:eastAsia="ru-RU"/>
        </w:rPr>
        <w:t>593</w:t>
      </w:r>
    </w:p>
    <w:p w:rsidR="006558A4" w:rsidRPr="00880CA5" w:rsidRDefault="006558A4" w:rsidP="006558A4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558A4" w:rsidRPr="00384786" w:rsidRDefault="006558A4" w:rsidP="006558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84786">
        <w:rPr>
          <w:rFonts w:ascii="Times New Roman" w:hAnsi="Times New Roman"/>
          <w:sz w:val="24"/>
          <w:szCs w:val="24"/>
          <w:lang w:val="uk-UA"/>
        </w:rPr>
        <w:t xml:space="preserve">Зареєстровано в Міністерстві юстиції України </w:t>
      </w:r>
    </w:p>
    <w:p w:rsidR="006558A4" w:rsidRPr="00384786" w:rsidRDefault="006558A4" w:rsidP="006558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84786">
        <w:rPr>
          <w:rFonts w:ascii="Times New Roman" w:hAnsi="Times New Roman"/>
          <w:sz w:val="24"/>
          <w:szCs w:val="24"/>
          <w:lang w:val="uk-UA"/>
        </w:rPr>
        <w:t>04</w:t>
      </w:r>
      <w:r w:rsidRPr="00384786">
        <w:rPr>
          <w:rFonts w:ascii="Times New Roman" w:hAnsi="Times New Roman"/>
          <w:sz w:val="24"/>
          <w:szCs w:val="24"/>
          <w:lang w:val="uk-UA"/>
        </w:rPr>
        <w:t xml:space="preserve"> грудня 202</w:t>
      </w:r>
      <w:r w:rsidRPr="00384786">
        <w:rPr>
          <w:rFonts w:ascii="Times New Roman" w:hAnsi="Times New Roman"/>
          <w:sz w:val="24"/>
          <w:szCs w:val="24"/>
          <w:lang w:val="uk-UA"/>
        </w:rPr>
        <w:t>4</w:t>
      </w:r>
      <w:r w:rsidRPr="00384786">
        <w:rPr>
          <w:rFonts w:ascii="Times New Roman" w:hAnsi="Times New Roman"/>
          <w:sz w:val="24"/>
          <w:szCs w:val="24"/>
          <w:lang w:val="uk-UA"/>
        </w:rPr>
        <w:t xml:space="preserve"> року за № </w:t>
      </w:r>
      <w:r w:rsidRPr="00384786">
        <w:rPr>
          <w:rFonts w:ascii="Times New Roman" w:hAnsi="Times New Roman"/>
          <w:sz w:val="24"/>
          <w:szCs w:val="24"/>
          <w:lang w:val="uk-UA"/>
        </w:rPr>
        <w:t>185</w:t>
      </w:r>
      <w:r w:rsidRPr="00384786">
        <w:rPr>
          <w:rFonts w:ascii="Times New Roman" w:hAnsi="Times New Roman"/>
          <w:sz w:val="24"/>
          <w:szCs w:val="24"/>
          <w:lang w:val="uk-UA"/>
        </w:rPr>
        <w:t>2/4</w:t>
      </w:r>
      <w:r w:rsidRPr="00384786">
        <w:rPr>
          <w:rFonts w:ascii="Times New Roman" w:hAnsi="Times New Roman"/>
          <w:sz w:val="24"/>
          <w:szCs w:val="24"/>
          <w:lang w:val="uk-UA"/>
        </w:rPr>
        <w:t>3197</w:t>
      </w:r>
    </w:p>
    <w:p w:rsidR="004662F9" w:rsidRPr="00384786" w:rsidRDefault="004662F9" w:rsidP="000444F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0444F4" w:rsidRDefault="004662F9" w:rsidP="001169F1">
      <w:pPr>
        <w:tabs>
          <w:tab w:val="left" w:pos="7953"/>
        </w:tabs>
        <w:spacing w:after="0" w:line="240" w:lineRule="auto"/>
        <w:ind w:right="510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="002E4045" w:rsidRPr="002E4045">
        <w:rPr>
          <w:rFonts w:ascii="Times New Roman" w:hAnsi="Times New Roman"/>
          <w:b/>
          <w:sz w:val="28"/>
          <w:szCs w:val="28"/>
          <w:lang w:val="uk-UA" w:eastAsia="ru-RU"/>
        </w:rPr>
        <w:t xml:space="preserve">затвердження Змін </w:t>
      </w:r>
      <w:r w:rsidR="00D324A9" w:rsidRPr="000444F4">
        <w:rPr>
          <w:rFonts w:ascii="Times New Roman" w:hAnsi="Times New Roman"/>
          <w:b/>
          <w:sz w:val="28"/>
          <w:szCs w:val="28"/>
          <w:lang w:val="uk-UA" w:eastAsia="ru-RU"/>
        </w:rPr>
        <w:t xml:space="preserve">до </w:t>
      </w:r>
      <w:r w:rsidR="001169F1" w:rsidRPr="001169F1">
        <w:rPr>
          <w:rFonts w:ascii="Times New Roman" w:hAnsi="Times New Roman"/>
          <w:b/>
          <w:sz w:val="28"/>
          <w:szCs w:val="28"/>
          <w:lang w:val="uk-UA" w:eastAsia="ru-RU"/>
        </w:rPr>
        <w:t>Порядку</w:t>
      </w:r>
      <w:r w:rsidR="001169F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169F1" w:rsidRPr="001169F1">
        <w:rPr>
          <w:rFonts w:ascii="Times New Roman" w:hAnsi="Times New Roman"/>
          <w:b/>
          <w:sz w:val="28"/>
          <w:szCs w:val="28"/>
          <w:lang w:val="uk-UA" w:eastAsia="ru-RU"/>
        </w:rPr>
        <w:t>казначейського обслуговування місцевих бюджетів</w:t>
      </w:r>
      <w:bookmarkStart w:id="0" w:name="_GoBack"/>
      <w:bookmarkEnd w:id="0"/>
    </w:p>
    <w:p w:rsidR="00AD0DAA" w:rsidRPr="000444F4" w:rsidRDefault="00AD0DAA" w:rsidP="00044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0444F4" w:rsidRDefault="001169F1" w:rsidP="000444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підпункту 5 пункту 4 Положення про Міністерство фінансів України, затвердженого постановою Кабінету Міністрів України від 20 серпня 2014 року № 375,</w:t>
      </w:r>
      <w:r w:rsidRPr="00B0158D">
        <w:t xml:space="preserve"> </w:t>
      </w:r>
      <w:r w:rsidR="002E4045" w:rsidRPr="002E4045">
        <w:rPr>
          <w:rFonts w:ascii="Times New Roman" w:hAnsi="Times New Roman"/>
          <w:color w:val="000000"/>
          <w:sz w:val="28"/>
          <w:szCs w:val="28"/>
          <w:lang w:val="uk-UA"/>
        </w:rPr>
        <w:t>та з метою удосконалення процедур казначейського обслуговування місцевих бюджетів</w:t>
      </w:r>
    </w:p>
    <w:p w:rsidR="004662F9" w:rsidRPr="000444F4" w:rsidRDefault="004662F9" w:rsidP="000444F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НАКАЗУЮ:</w:t>
      </w:r>
    </w:p>
    <w:p w:rsidR="004662F9" w:rsidRPr="001169F1" w:rsidRDefault="004662F9" w:rsidP="000444F4">
      <w:pPr>
        <w:tabs>
          <w:tab w:val="left" w:pos="900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t>1.</w:t>
      </w:r>
      <w:r w:rsidR="00F81AF4" w:rsidRPr="000444F4">
        <w:rPr>
          <w:color w:val="000000"/>
          <w:sz w:val="28"/>
          <w:szCs w:val="28"/>
        </w:rPr>
        <w:t> </w:t>
      </w:r>
      <w:r w:rsidR="002E4045" w:rsidRPr="002E4045">
        <w:rPr>
          <w:color w:val="000000"/>
          <w:sz w:val="28"/>
          <w:szCs w:val="28"/>
        </w:rPr>
        <w:t>Затвердити Зміни до Порядку казначейського обслуговування місцевих бюджетів, затвердженого наказом Міністерства фінансів України від 23 серпня 2012 року № 938, зареєстрованого в Міністерстві юстиції України 12 вересня 2012 року за № 1569/21881, що додаються</w:t>
      </w:r>
      <w:r w:rsidR="002E4045">
        <w:rPr>
          <w:color w:val="000000"/>
          <w:sz w:val="28"/>
          <w:szCs w:val="28"/>
        </w:rPr>
        <w:t>.</w:t>
      </w:r>
    </w:p>
    <w:p w:rsidR="000444F4" w:rsidRPr="000444F4" w:rsidRDefault="000444F4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Департаменту політики міжбюджетних відносин та місцевих бюджетів Міністерства фінансів України в установленому порядку забезпечити: 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подання цього наказу на державну реєстрацію до Міністерства юстиції України; 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оприлюднення цього наказу.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4662F9" w:rsidRPr="000444F4" w:rsidRDefault="004662F9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наказу покласти на першого заступника Міністра фінансів України Улютіна Д. В. та Голову Державної казначейської служби України Слюз Т. Я.</w:t>
      </w:r>
    </w:p>
    <w:p w:rsidR="00777779" w:rsidRPr="000444F4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7779" w:rsidRPr="000444F4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96E1E" w:rsidRPr="000444F4" w:rsidRDefault="00115776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Міністр                                                                                      </w:t>
      </w: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>Сергій МАРЧЕНКО</w:t>
      </w:r>
    </w:p>
    <w:sectPr w:rsidR="00A96E1E" w:rsidRPr="000444F4" w:rsidSect="000444F4">
      <w:headerReference w:type="default" r:id="rId8"/>
      <w:pgSz w:w="11906" w:h="16838"/>
      <w:pgMar w:top="1134" w:right="567" w:bottom="1588" w:left="1701" w:header="510" w:footer="907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65" w:rsidRDefault="00473965">
      <w:pPr>
        <w:spacing w:after="0" w:line="240" w:lineRule="auto"/>
      </w:pPr>
    </w:p>
  </w:endnote>
  <w:endnote w:type="continuationSeparator" w:id="0">
    <w:p w:rsidR="00473965" w:rsidRDefault="004739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65" w:rsidRDefault="00473965">
      <w:pPr>
        <w:spacing w:after="0" w:line="240" w:lineRule="auto"/>
      </w:pPr>
    </w:p>
  </w:footnote>
  <w:footnote w:type="continuationSeparator" w:id="0">
    <w:p w:rsidR="00473965" w:rsidRDefault="004739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FF" w:rsidRPr="000444F4" w:rsidRDefault="00115776">
    <w:pPr>
      <w:pStyle w:val="a3"/>
      <w:jc w:val="center"/>
      <w:rPr>
        <w:rFonts w:ascii="Times New Roman" w:hAnsi="Times New Roman"/>
        <w:sz w:val="24"/>
        <w:szCs w:val="24"/>
      </w:rPr>
    </w:pPr>
    <w:r w:rsidRPr="000444F4">
      <w:rPr>
        <w:rFonts w:ascii="Times New Roman" w:hAnsi="Times New Roman"/>
        <w:sz w:val="24"/>
        <w:szCs w:val="24"/>
      </w:rPr>
      <w:fldChar w:fldCharType="begin"/>
    </w:r>
    <w:r w:rsidRPr="000444F4">
      <w:rPr>
        <w:rFonts w:ascii="Times New Roman" w:hAnsi="Times New Roman"/>
        <w:sz w:val="24"/>
        <w:szCs w:val="24"/>
      </w:rPr>
      <w:instrText xml:space="preserve"> PAGE   \* MERGEFORMAT </w:instrText>
    </w:r>
    <w:r w:rsidRPr="000444F4">
      <w:rPr>
        <w:rFonts w:ascii="Times New Roman" w:hAnsi="Times New Roman"/>
        <w:sz w:val="24"/>
        <w:szCs w:val="24"/>
      </w:rPr>
      <w:fldChar w:fldCharType="separate"/>
    </w:r>
    <w:r w:rsidR="006558A4">
      <w:rPr>
        <w:rFonts w:ascii="Times New Roman" w:hAnsi="Times New Roman"/>
        <w:noProof/>
        <w:sz w:val="24"/>
        <w:szCs w:val="24"/>
      </w:rPr>
      <w:t>2</w:t>
    </w:r>
    <w:r w:rsidRPr="000444F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0D5E"/>
    <w:multiLevelType w:val="hybridMultilevel"/>
    <w:tmpl w:val="82A6B3A6"/>
    <w:lvl w:ilvl="0" w:tplc="2C006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03B24"/>
    <w:rsid w:val="000444F4"/>
    <w:rsid w:val="000626FE"/>
    <w:rsid w:val="000E28CB"/>
    <w:rsid w:val="000E4782"/>
    <w:rsid w:val="000E624E"/>
    <w:rsid w:val="000F5F21"/>
    <w:rsid w:val="00115776"/>
    <w:rsid w:val="001169F1"/>
    <w:rsid w:val="00121BBF"/>
    <w:rsid w:val="00123F79"/>
    <w:rsid w:val="00131674"/>
    <w:rsid w:val="001869B7"/>
    <w:rsid w:val="001C387E"/>
    <w:rsid w:val="0024313D"/>
    <w:rsid w:val="00265EC0"/>
    <w:rsid w:val="002E4045"/>
    <w:rsid w:val="002F3588"/>
    <w:rsid w:val="00307DBC"/>
    <w:rsid w:val="003159DC"/>
    <w:rsid w:val="003226DD"/>
    <w:rsid w:val="00384786"/>
    <w:rsid w:val="003A76CD"/>
    <w:rsid w:val="003B4347"/>
    <w:rsid w:val="003F134D"/>
    <w:rsid w:val="003F7D2D"/>
    <w:rsid w:val="004662F9"/>
    <w:rsid w:val="00473965"/>
    <w:rsid w:val="00475C80"/>
    <w:rsid w:val="004A0C6B"/>
    <w:rsid w:val="004B3FED"/>
    <w:rsid w:val="004C0805"/>
    <w:rsid w:val="004C6B19"/>
    <w:rsid w:val="004E0A52"/>
    <w:rsid w:val="004E4C7C"/>
    <w:rsid w:val="005001B6"/>
    <w:rsid w:val="005308CC"/>
    <w:rsid w:val="0053199E"/>
    <w:rsid w:val="00553901"/>
    <w:rsid w:val="00571779"/>
    <w:rsid w:val="00571EEE"/>
    <w:rsid w:val="00594CF2"/>
    <w:rsid w:val="005B3965"/>
    <w:rsid w:val="005C7C8A"/>
    <w:rsid w:val="005D23AB"/>
    <w:rsid w:val="005F4AA9"/>
    <w:rsid w:val="006040CD"/>
    <w:rsid w:val="00615DF6"/>
    <w:rsid w:val="006558A4"/>
    <w:rsid w:val="006B2C14"/>
    <w:rsid w:val="006B3FAE"/>
    <w:rsid w:val="006F4B12"/>
    <w:rsid w:val="00704680"/>
    <w:rsid w:val="00777779"/>
    <w:rsid w:val="00782017"/>
    <w:rsid w:val="008165FF"/>
    <w:rsid w:val="00840C79"/>
    <w:rsid w:val="0089056A"/>
    <w:rsid w:val="0089778A"/>
    <w:rsid w:val="008B5094"/>
    <w:rsid w:val="008F3409"/>
    <w:rsid w:val="008F692C"/>
    <w:rsid w:val="00933DEE"/>
    <w:rsid w:val="00997334"/>
    <w:rsid w:val="009A1CC6"/>
    <w:rsid w:val="009A46BF"/>
    <w:rsid w:val="009A5BAC"/>
    <w:rsid w:val="009B22C0"/>
    <w:rsid w:val="009C331A"/>
    <w:rsid w:val="00A74643"/>
    <w:rsid w:val="00A96E1E"/>
    <w:rsid w:val="00AA6A8F"/>
    <w:rsid w:val="00AD0DAA"/>
    <w:rsid w:val="00AF1C8C"/>
    <w:rsid w:val="00B21E53"/>
    <w:rsid w:val="00B252C2"/>
    <w:rsid w:val="00B531E1"/>
    <w:rsid w:val="00B54F44"/>
    <w:rsid w:val="00BB5334"/>
    <w:rsid w:val="00C110BD"/>
    <w:rsid w:val="00C302AF"/>
    <w:rsid w:val="00C44E40"/>
    <w:rsid w:val="00C72769"/>
    <w:rsid w:val="00C95495"/>
    <w:rsid w:val="00D0311F"/>
    <w:rsid w:val="00D15579"/>
    <w:rsid w:val="00D324A9"/>
    <w:rsid w:val="00D5026E"/>
    <w:rsid w:val="00D61E5A"/>
    <w:rsid w:val="00D75B0D"/>
    <w:rsid w:val="00DA645B"/>
    <w:rsid w:val="00DC5FD3"/>
    <w:rsid w:val="00DE5890"/>
    <w:rsid w:val="00DE796B"/>
    <w:rsid w:val="00DF62E2"/>
    <w:rsid w:val="00E33F04"/>
    <w:rsid w:val="00ED72D5"/>
    <w:rsid w:val="00EE29D8"/>
    <w:rsid w:val="00F11E2A"/>
    <w:rsid w:val="00F155DA"/>
    <w:rsid w:val="00F20F94"/>
    <w:rsid w:val="00F36CE9"/>
    <w:rsid w:val="00F73F93"/>
    <w:rsid w:val="00F81AF4"/>
    <w:rsid w:val="00FB415B"/>
    <w:rsid w:val="00FD7391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D95F"/>
  <w15:docId w15:val="{2C9DEF45-C2FF-410D-813E-EA1C748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styleId="af1">
    <w:name w:val="annotation reference"/>
    <w:rPr>
      <w:sz w:val="16"/>
      <w:szCs w:val="16"/>
    </w:rPr>
  </w:style>
  <w:style w:type="character" w:customStyle="1" w:styleId="a6">
    <w:name w:val="Текст примітки Знак"/>
    <w:basedOn w:val="a0"/>
    <w:link w:val="a5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Normal (Web)"/>
    <w:basedOn w:val="a"/>
    <w:rsid w:val="00466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Криницький Борис Васильович</cp:lastModifiedBy>
  <cp:revision>18</cp:revision>
  <cp:lastPrinted>2023-11-08T08:43:00Z</cp:lastPrinted>
  <dcterms:created xsi:type="dcterms:W3CDTF">2023-11-02T15:19:00Z</dcterms:created>
  <dcterms:modified xsi:type="dcterms:W3CDTF">2024-12-06T14:36:00Z</dcterms:modified>
</cp:coreProperties>
</file>