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6" w:rsidRPr="001B3286" w:rsidRDefault="00CB0C96" w:rsidP="00DF32B3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B3286">
        <w:rPr>
          <w:rFonts w:ascii="Times New Roman" w:hAnsi="Times New Roman"/>
          <w:color w:val="000000"/>
          <w:sz w:val="24"/>
          <w:szCs w:val="24"/>
          <w:lang w:eastAsia="uk-UA"/>
        </w:rPr>
        <w:t>Додаток 3</w:t>
      </w:r>
      <w:r w:rsidRPr="001B3286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доступу до відомостей</w:t>
      </w:r>
      <w:r w:rsidRPr="001B3286">
        <w:rPr>
          <w:rFonts w:ascii="Times New Roman" w:hAnsi="Times New Roman"/>
          <w:color w:val="000000"/>
          <w:sz w:val="24"/>
          <w:szCs w:val="24"/>
          <w:lang w:eastAsia="uk-UA"/>
        </w:rPr>
        <w:br/>
        <w:t>інформаційно-аналітичної системи</w:t>
      </w:r>
      <w:r w:rsidRPr="001B3286">
        <w:rPr>
          <w:rFonts w:ascii="Times New Roman" w:hAnsi="Times New Roman"/>
          <w:color w:val="000000"/>
          <w:sz w:val="24"/>
          <w:szCs w:val="24"/>
          <w:lang w:eastAsia="uk-UA"/>
        </w:rPr>
        <w:br/>
        <w:t>«Облік відомостей про притягнення</w:t>
      </w:r>
      <w:r w:rsidRPr="001B3286">
        <w:rPr>
          <w:rFonts w:ascii="Times New Roman" w:hAnsi="Times New Roman"/>
          <w:color w:val="000000"/>
          <w:sz w:val="24"/>
          <w:szCs w:val="24"/>
          <w:lang w:eastAsia="uk-UA"/>
        </w:rPr>
        <w:br/>
        <w:t>особи до кримінальної відповідальності</w:t>
      </w:r>
      <w:r w:rsidRPr="001B3286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наявності судимості»</w:t>
      </w:r>
      <w:r w:rsidRPr="001B3286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7 розділу ІV)</w:t>
      </w:r>
    </w:p>
    <w:p w:rsidR="00CB0C96" w:rsidRPr="001B3286" w:rsidRDefault="00CB0C96" w:rsidP="001B3286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B328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1B328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328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Витягу з інформаційно-аналітичної системи</w:t>
      </w:r>
      <w:r w:rsidRPr="001B328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328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«Облік відомостей про притягнення особи</w:t>
      </w:r>
      <w:r w:rsidRPr="001B328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328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 кримінальної відповідальності та наявності судимості»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/>
      </w:tblPr>
      <w:tblGrid>
        <w:gridCol w:w="9416"/>
      </w:tblGrid>
      <w:tr w:rsidR="00CB0C96" w:rsidRPr="001B3286" w:rsidTr="00DF32B3">
        <w:trPr>
          <w:trHeight w:val="60"/>
        </w:trPr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0C96" w:rsidRPr="001B3286" w:rsidRDefault="00CB0C96" w:rsidP="00DF32B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C9686C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4.25pt;height:303pt;visibility:visible">
                  <v:imagedata r:id="rId5" o:title=""/>
                </v:shape>
              </w:pict>
            </w:r>
          </w:p>
        </w:tc>
      </w:tr>
    </w:tbl>
    <w:p w:rsidR="00CB0C96" w:rsidRPr="001B3286" w:rsidRDefault="00CB0C96" w:rsidP="00DF32B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B3286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sectPr w:rsidR="00CB0C96" w:rsidRPr="001B3286" w:rsidSect="00B72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B2D"/>
    <w:multiLevelType w:val="multilevel"/>
    <w:tmpl w:val="F34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62D24"/>
    <w:multiLevelType w:val="multilevel"/>
    <w:tmpl w:val="0BB2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36605"/>
    <w:multiLevelType w:val="multilevel"/>
    <w:tmpl w:val="282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2B3"/>
    <w:rsid w:val="00056148"/>
    <w:rsid w:val="00162F51"/>
    <w:rsid w:val="001B3286"/>
    <w:rsid w:val="001F4B32"/>
    <w:rsid w:val="003117B2"/>
    <w:rsid w:val="004B4610"/>
    <w:rsid w:val="004E660A"/>
    <w:rsid w:val="00702C3B"/>
    <w:rsid w:val="00766AE4"/>
    <w:rsid w:val="007A0F33"/>
    <w:rsid w:val="007E402D"/>
    <w:rsid w:val="007E4931"/>
    <w:rsid w:val="00965D8C"/>
    <w:rsid w:val="00B72A00"/>
    <w:rsid w:val="00B830C6"/>
    <w:rsid w:val="00C9686C"/>
    <w:rsid w:val="00CB0C96"/>
    <w:rsid w:val="00D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5D8C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DF32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86C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F32B3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DF32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32B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DF32B3"/>
    <w:rPr>
      <w:rFonts w:cs="Times New Roman"/>
      <w:i/>
      <w:iCs/>
    </w:rPr>
  </w:style>
  <w:style w:type="paragraph" w:customStyle="1" w:styleId="ch6f">
    <w:name w:val="ch6f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DF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DF32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9686C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DF32B3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DF32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9686C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DF32B3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1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0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2022-05-17T18:03:00Z</dcterms:created>
  <dcterms:modified xsi:type="dcterms:W3CDTF">2022-05-17T18:03:00Z</dcterms:modified>
</cp:coreProperties>
</file>