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3063" w14:textId="330E38E1" w:rsidR="00463460" w:rsidRDefault="00463460" w:rsidP="00463460">
      <w:pPr>
        <w:spacing w:after="0" w:line="240" w:lineRule="auto"/>
        <w:jc w:val="center"/>
        <w:rPr>
          <w:rFonts w:ascii="PT Serif" w:hAnsi="PT Serif"/>
          <w:color w:val="323842"/>
        </w:rPr>
      </w:pPr>
      <w:r>
        <w:rPr>
          <w:rFonts w:ascii="PT Serif" w:hAnsi="PT Serif"/>
          <w:color w:val="323842"/>
        </w:rPr>
        <w:t>Перелік кодів </w:t>
      </w:r>
      <w:hyperlink r:id="rId4" w:anchor="n14" w:tgtFrame="_blank" w:history="1">
        <w:r>
          <w:rPr>
            <w:rStyle w:val="a3"/>
            <w:rFonts w:ascii="PT Serif" w:hAnsi="PT Serif"/>
          </w:rPr>
          <w:t>Національного класифікатора України ДК 021:2015 «Єдиний закупівельний словник»</w:t>
        </w:r>
      </w:hyperlink>
      <w:r>
        <w:rPr>
          <w:rFonts w:ascii="PT Serif" w:hAnsi="PT Serif"/>
          <w:color w:val="323842"/>
        </w:rPr>
        <w:t xml:space="preserve">, що визначають належність бюджетних програм, завдань, </w:t>
      </w:r>
      <w:proofErr w:type="spellStart"/>
      <w:r>
        <w:rPr>
          <w:rFonts w:ascii="PT Serif" w:hAnsi="PT Serif"/>
          <w:color w:val="323842"/>
        </w:rPr>
        <w:t>проєктів</w:t>
      </w:r>
      <w:proofErr w:type="spellEnd"/>
      <w:r>
        <w:rPr>
          <w:rFonts w:ascii="PT Serif" w:hAnsi="PT Serif"/>
          <w:color w:val="323842"/>
        </w:rPr>
        <w:t>, робіт до сфери інформатизації Національної програми інформатизації</w:t>
      </w:r>
      <w:r>
        <w:rPr>
          <w:rFonts w:ascii="PT Serif" w:hAnsi="PT Serif"/>
          <w:color w:val="323842"/>
        </w:rPr>
        <w:t xml:space="preserve"> </w:t>
      </w:r>
    </w:p>
    <w:p w14:paraId="43351781" w14:textId="77777777" w:rsidR="00463460" w:rsidRPr="00F46DEF" w:rsidRDefault="00463460" w:rsidP="00463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6567"/>
      </w:tblGrid>
      <w:tr w:rsidR="00463460" w:rsidRPr="00F46DEF" w14:paraId="7711D2CE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506EF" w14:textId="77777777" w:rsidR="00463460" w:rsidRPr="00F46DEF" w:rsidRDefault="00463460" w:rsidP="003C27B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0" w:name="n30"/>
            <w:bookmarkEnd w:id="0"/>
            <w:r w:rsidRPr="00F46DEF">
              <w:rPr>
                <w:sz w:val="28"/>
                <w:szCs w:val="28"/>
              </w:rPr>
              <w:t>Код CPV</w:t>
            </w:r>
          </w:p>
          <w:p w14:paraId="33079E72" w14:textId="77777777" w:rsidR="00463460" w:rsidRPr="00F46DEF" w:rsidRDefault="00463460" w:rsidP="003C27B9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(</w:t>
            </w:r>
            <w:r w:rsidRPr="00F46DEF">
              <w:rPr>
                <w:rStyle w:val="rvts82"/>
                <w:sz w:val="28"/>
                <w:szCs w:val="28"/>
              </w:rPr>
              <w:t>Розділ, група, клас загалом або категорія</w:t>
            </w:r>
            <w:r w:rsidRPr="00F46DEF">
              <w:rPr>
                <w:sz w:val="28"/>
                <w:szCs w:val="28"/>
              </w:rPr>
              <w:t>)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647EB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Опис</w:t>
            </w:r>
          </w:p>
        </w:tc>
      </w:tr>
      <w:tr w:rsidR="00463460" w:rsidRPr="00F46DEF" w14:paraId="110BF202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D1157C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30200000-1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1F835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Комп’ютерне обладнання та приладдя</w:t>
            </w:r>
          </w:p>
        </w:tc>
      </w:tr>
      <w:tr w:rsidR="00463460" w:rsidRPr="00F46DEF" w14:paraId="105EBFDB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4FFEA9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32320000-2*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95B42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Телевізійне й аудіовізуальне обладнання</w:t>
            </w:r>
          </w:p>
        </w:tc>
      </w:tr>
      <w:tr w:rsidR="00463460" w:rsidRPr="00F46DEF" w14:paraId="19BB509B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2F5F9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 xml:space="preserve">32400000-7 </w:t>
            </w:r>
            <w:r w:rsidRPr="00F46DEF">
              <w:rPr>
                <w:sz w:val="28"/>
                <w:szCs w:val="28"/>
              </w:rPr>
              <w:br/>
              <w:t>(крім 32440000-9)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D31AE4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Мережі</w:t>
            </w:r>
          </w:p>
        </w:tc>
      </w:tr>
      <w:tr w:rsidR="00463460" w:rsidRPr="00F46DEF" w14:paraId="130DFDF0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0117E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32540000-0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BD7AD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Комутаційні щити</w:t>
            </w:r>
          </w:p>
        </w:tc>
      </w:tr>
      <w:tr w:rsidR="00463460" w:rsidRPr="00F46DEF" w14:paraId="2D36407B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D39DDB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32570000-9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BA0D7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Комунікаційне обладнання</w:t>
            </w:r>
          </w:p>
        </w:tc>
      </w:tr>
      <w:tr w:rsidR="00463460" w:rsidRPr="00F46DEF" w14:paraId="118C0CAB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548980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32580000-2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2BACAB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Інформаційне обладнання</w:t>
            </w:r>
          </w:p>
        </w:tc>
      </w:tr>
      <w:tr w:rsidR="00463460" w:rsidRPr="00F46DEF" w14:paraId="2F2626D8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CEA8DA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35710000-4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309DE5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Системи керування, контролю, зв’язку та комп’ютерні системи</w:t>
            </w:r>
          </w:p>
        </w:tc>
      </w:tr>
      <w:tr w:rsidR="00463460" w:rsidRPr="00F46DEF" w14:paraId="18B35C12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CFF56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48000000-8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C8266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Пакети програмного забезпечення та інформаційні системи</w:t>
            </w:r>
          </w:p>
        </w:tc>
      </w:tr>
      <w:tr w:rsidR="00463460" w:rsidRPr="00F46DEF" w14:paraId="1AB881D8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FF049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71200000-0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200E1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Архітектурні та супутні послуги</w:t>
            </w:r>
          </w:p>
        </w:tc>
      </w:tr>
      <w:tr w:rsidR="00463460" w:rsidRPr="00F46DEF" w14:paraId="45E5E8E9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5A0799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71300000-1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2410A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Інженерні послуги</w:t>
            </w:r>
          </w:p>
        </w:tc>
      </w:tr>
      <w:tr w:rsidR="00463460" w:rsidRPr="00F46DEF" w14:paraId="58FFDF43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25090A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72000000-5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D888AB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Послуги у сфері інформаційних технологій: консультування, розробка програмного забезпечення, послуги мережі Інтернет і послуги з підтримки</w:t>
            </w:r>
          </w:p>
        </w:tc>
      </w:tr>
      <w:tr w:rsidR="00463460" w:rsidRPr="00F46DEF" w14:paraId="4ABB8E2E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24F0B1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73100000-3**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2B0F6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Послуги у сфері наукових досліджень та експериментальних розробок</w:t>
            </w:r>
          </w:p>
        </w:tc>
      </w:tr>
      <w:tr w:rsidR="00463460" w:rsidRPr="00F46DEF" w14:paraId="6909BC35" w14:textId="77777777" w:rsidTr="003C27B9">
        <w:trPr>
          <w:trHeight w:val="12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4A5920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73200000-4**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49E601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Консультаційні послуги у сфері НДДКР</w:t>
            </w:r>
          </w:p>
        </w:tc>
      </w:tr>
      <w:tr w:rsidR="00463460" w:rsidRPr="00F46DEF" w14:paraId="56A06901" w14:textId="77777777" w:rsidTr="003C27B9">
        <w:trPr>
          <w:trHeight w:val="50"/>
        </w:trPr>
        <w:tc>
          <w:tcPr>
            <w:tcW w:w="3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6233B" w14:textId="77777777" w:rsidR="00463460" w:rsidRPr="00F46DEF" w:rsidRDefault="00463460" w:rsidP="003C27B9">
            <w:pPr>
              <w:pStyle w:val="rvps12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73300000-5**</w:t>
            </w: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027070" w14:textId="77777777" w:rsidR="00463460" w:rsidRPr="00F46DEF" w:rsidRDefault="00463460" w:rsidP="003C27B9">
            <w:pPr>
              <w:pStyle w:val="rvps14"/>
              <w:spacing w:line="120" w:lineRule="atLeast"/>
              <w:jc w:val="center"/>
              <w:rPr>
                <w:sz w:val="28"/>
                <w:szCs w:val="28"/>
              </w:rPr>
            </w:pPr>
            <w:r w:rsidRPr="00F46DEF">
              <w:rPr>
                <w:sz w:val="28"/>
                <w:szCs w:val="28"/>
              </w:rPr>
              <w:t>Проектування та виконання НДДКР</w:t>
            </w:r>
          </w:p>
        </w:tc>
      </w:tr>
    </w:tbl>
    <w:p w14:paraId="62E92FFD" w14:textId="77777777" w:rsidR="00463460" w:rsidRPr="00F46DEF" w:rsidRDefault="00463460" w:rsidP="00463460">
      <w:pPr>
        <w:pStyle w:val="rvps14"/>
        <w:jc w:val="both"/>
        <w:rPr>
          <w:sz w:val="28"/>
          <w:szCs w:val="28"/>
        </w:rPr>
      </w:pPr>
      <w:bookmarkStart w:id="1" w:name="n31"/>
      <w:bookmarkEnd w:id="1"/>
      <w:r w:rsidRPr="00F46DEF">
        <w:rPr>
          <w:rStyle w:val="rvts82"/>
          <w:sz w:val="28"/>
          <w:szCs w:val="28"/>
        </w:rPr>
        <w:t xml:space="preserve">* Застосовується у разі закупівлі по коду </w:t>
      </w:r>
      <w:hyperlink r:id="rId5" w:anchor="n14" w:tgtFrame="_blank" w:history="1">
        <w:r w:rsidRPr="00F46DEF">
          <w:rPr>
            <w:rStyle w:val="a3"/>
            <w:sz w:val="28"/>
            <w:szCs w:val="28"/>
          </w:rPr>
          <w:t>ДК 021:2015: 32323500-8</w:t>
        </w:r>
      </w:hyperlink>
      <w:r w:rsidRPr="00F46DEF">
        <w:rPr>
          <w:rStyle w:val="rvts82"/>
          <w:sz w:val="28"/>
          <w:szCs w:val="28"/>
        </w:rPr>
        <w:t xml:space="preserve"> Системи відеоспостереження.</w:t>
      </w:r>
      <w:r w:rsidRPr="00F46DEF">
        <w:rPr>
          <w:sz w:val="28"/>
          <w:szCs w:val="28"/>
        </w:rPr>
        <w:t xml:space="preserve"> </w:t>
      </w:r>
      <w:r w:rsidRPr="00F46DEF">
        <w:rPr>
          <w:sz w:val="28"/>
          <w:szCs w:val="28"/>
        </w:rPr>
        <w:br/>
      </w:r>
      <w:r w:rsidRPr="00F46DEF">
        <w:rPr>
          <w:rStyle w:val="rvts82"/>
          <w:sz w:val="28"/>
          <w:szCs w:val="28"/>
        </w:rPr>
        <w:t>** У разі якщо послуги належать до сфер інформаційних систем, інформаційних технологій, програмного забезпечення або містять в складі роботи або послуги у сфері інформатизації.</w:t>
      </w:r>
    </w:p>
    <w:p w14:paraId="6CD4FCE6" w14:textId="77777777" w:rsidR="00FF3D4D" w:rsidRDefault="00FF3D4D"/>
    <w:sectPr w:rsidR="00FF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60"/>
    <w:rsid w:val="00463460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6B8F"/>
  <w15:chartTrackingRefBased/>
  <w15:docId w15:val="{8304011A-17A2-4FAC-A6AC-A241E7D9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460"/>
    <w:pPr>
      <w:spacing w:after="200" w:line="276" w:lineRule="auto"/>
    </w:pPr>
    <w:rPr>
      <w:kern w:val="0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46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463460"/>
    <w:rPr>
      <w:color w:val="0563C1" w:themeColor="hyperlink"/>
      <w:u w:val="single"/>
    </w:rPr>
  </w:style>
  <w:style w:type="character" w:customStyle="1" w:styleId="rvts0">
    <w:name w:val="rvts0"/>
    <w:basedOn w:val="a0"/>
    <w:rsid w:val="00463460"/>
  </w:style>
  <w:style w:type="paragraph" w:customStyle="1" w:styleId="rvps12">
    <w:name w:val="rvps12"/>
    <w:basedOn w:val="a"/>
    <w:rsid w:val="00463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46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v1749731-15" TargetMode="External"/><Relationship Id="rId4" Type="http://schemas.openxmlformats.org/officeDocument/2006/relationships/hyperlink" Target="https://zakon.rada.gov.ua/laws/show/v1749731-15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1315</Characters>
  <Application>Microsoft Office Word</Application>
  <DocSecurity>0</DocSecurity>
  <Lines>27</Lines>
  <Paragraphs>10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2024-02-13T10:28:00Z</dcterms:created>
  <dcterms:modified xsi:type="dcterms:W3CDTF">2024-02-13T10:30:00Z</dcterms:modified>
</cp:coreProperties>
</file>