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D74" w:rsidRPr="007306C7" w:rsidRDefault="003C4D74" w:rsidP="003C4D74">
      <w:pPr>
        <w:pStyle w:val="a6"/>
        <w:jc w:val="right"/>
        <w:rPr>
          <w:b/>
          <w:sz w:val="28"/>
          <w:szCs w:val="28"/>
        </w:rPr>
      </w:pPr>
    </w:p>
    <w:p w:rsidR="00EE4CF9" w:rsidRPr="007306C7" w:rsidRDefault="00EE4CF9" w:rsidP="003C4D74">
      <w:pPr>
        <w:pStyle w:val="a6"/>
        <w:jc w:val="right"/>
        <w:rPr>
          <w:b/>
          <w:sz w:val="28"/>
          <w:szCs w:val="28"/>
        </w:rPr>
      </w:pPr>
      <w:r w:rsidRPr="007306C7">
        <w:rPr>
          <w:b/>
          <w:sz w:val="28"/>
          <w:szCs w:val="28"/>
        </w:rPr>
        <w:t xml:space="preserve">01.02.2021року  </w:t>
      </w:r>
      <w:r w:rsidR="003C4D74" w:rsidRPr="007306C7">
        <w:rPr>
          <w:b/>
          <w:sz w:val="28"/>
          <w:szCs w:val="28"/>
        </w:rPr>
        <w:t xml:space="preserve">                                           </w:t>
      </w:r>
      <w:r w:rsidRPr="007306C7">
        <w:rPr>
          <w:b/>
          <w:sz w:val="28"/>
          <w:szCs w:val="28"/>
        </w:rPr>
        <w:t xml:space="preserve">                      ОДЕСЬКИЙ ОКРУЖНИЙ </w:t>
      </w:r>
    </w:p>
    <w:p w:rsidR="00EE4CF9" w:rsidRPr="007306C7" w:rsidRDefault="00EE4CF9" w:rsidP="003C4D74">
      <w:pPr>
        <w:pStyle w:val="a6"/>
        <w:jc w:val="right"/>
        <w:rPr>
          <w:b/>
          <w:sz w:val="28"/>
          <w:szCs w:val="28"/>
        </w:rPr>
      </w:pPr>
      <w:r w:rsidRPr="007306C7">
        <w:rPr>
          <w:b/>
          <w:sz w:val="28"/>
          <w:szCs w:val="28"/>
        </w:rPr>
        <w:t xml:space="preserve">                                                  АДМІНІСТРАТИВНИЙ СУД</w:t>
      </w:r>
    </w:p>
    <w:p w:rsidR="00EE4CF9" w:rsidRPr="007306C7" w:rsidRDefault="00EE4CF9" w:rsidP="003C4D74">
      <w:pPr>
        <w:spacing w:after="0" w:line="240" w:lineRule="auto"/>
        <w:jc w:val="right"/>
        <w:rPr>
          <w:rFonts w:ascii="Times New Roman" w:hAnsi="Times New Roman" w:cs="Times New Roman"/>
          <w:sz w:val="28"/>
          <w:szCs w:val="28"/>
        </w:rPr>
      </w:pPr>
      <w:r w:rsidRPr="007306C7">
        <w:rPr>
          <w:rFonts w:ascii="Times New Roman" w:hAnsi="Times New Roman" w:cs="Times New Roman"/>
          <w:sz w:val="28"/>
          <w:szCs w:val="28"/>
        </w:rPr>
        <w:t xml:space="preserve">                                                       65062, м.</w:t>
      </w:r>
      <w:r w:rsidR="0099604E">
        <w:rPr>
          <w:rFonts w:ascii="Times New Roman" w:hAnsi="Times New Roman" w:cs="Times New Roman"/>
          <w:sz w:val="28"/>
          <w:szCs w:val="28"/>
        </w:rPr>
        <w:t xml:space="preserve"> </w:t>
      </w:r>
      <w:r w:rsidRPr="007306C7">
        <w:rPr>
          <w:rFonts w:ascii="Times New Roman" w:hAnsi="Times New Roman" w:cs="Times New Roman"/>
          <w:sz w:val="28"/>
          <w:szCs w:val="28"/>
        </w:rPr>
        <w:t>Одеса, вул. Фонтанська дорога, 14</w:t>
      </w:r>
      <w:r w:rsidR="00FC0F7E" w:rsidRPr="007306C7">
        <w:rPr>
          <w:rFonts w:ascii="Times New Roman" w:hAnsi="Times New Roman" w:cs="Times New Roman"/>
          <w:sz w:val="28"/>
          <w:szCs w:val="28"/>
        </w:rPr>
        <w:t>.</w:t>
      </w:r>
    </w:p>
    <w:p w:rsidR="00EE4CF9" w:rsidRPr="007306C7" w:rsidRDefault="00EE4CF9" w:rsidP="003C4D74">
      <w:pPr>
        <w:pStyle w:val="a6"/>
        <w:jc w:val="right"/>
        <w:rPr>
          <w:b/>
          <w:sz w:val="28"/>
          <w:szCs w:val="28"/>
        </w:rPr>
      </w:pPr>
      <w:r w:rsidRPr="007306C7">
        <w:rPr>
          <w:b/>
          <w:sz w:val="28"/>
          <w:szCs w:val="28"/>
        </w:rPr>
        <w:t xml:space="preserve">  </w:t>
      </w:r>
    </w:p>
    <w:p w:rsidR="00EE4CF9" w:rsidRPr="007306C7" w:rsidRDefault="00EE4CF9" w:rsidP="003C4D74">
      <w:pPr>
        <w:widowControl w:val="0"/>
        <w:autoSpaceDE w:val="0"/>
        <w:autoSpaceDN w:val="0"/>
        <w:adjustRightInd w:val="0"/>
        <w:spacing w:after="0" w:line="240" w:lineRule="auto"/>
        <w:jc w:val="right"/>
        <w:rPr>
          <w:rFonts w:ascii="Times New Roman" w:hAnsi="Times New Roman" w:cs="Times New Roman"/>
          <w:b/>
          <w:sz w:val="28"/>
          <w:szCs w:val="28"/>
        </w:rPr>
      </w:pPr>
      <w:r w:rsidRPr="007306C7">
        <w:rPr>
          <w:rFonts w:ascii="Times New Roman" w:hAnsi="Times New Roman" w:cs="Times New Roman"/>
          <w:b/>
          <w:sz w:val="28"/>
          <w:szCs w:val="28"/>
        </w:rPr>
        <w:t xml:space="preserve">                              ПОЗИВАЧ:</w:t>
      </w:r>
      <w:r w:rsidRPr="007306C7">
        <w:rPr>
          <w:rFonts w:ascii="Times New Roman" w:hAnsi="Times New Roman" w:cs="Times New Roman"/>
          <w:sz w:val="28"/>
          <w:szCs w:val="28"/>
        </w:rPr>
        <w:t xml:space="preserve"> </w:t>
      </w:r>
      <w:r w:rsidR="004600D9" w:rsidRPr="007306C7">
        <w:rPr>
          <w:rFonts w:ascii="Times New Roman" w:hAnsi="Times New Roman" w:cs="Times New Roman"/>
          <w:b/>
          <w:sz w:val="28"/>
          <w:szCs w:val="28"/>
        </w:rPr>
        <w:t xml:space="preserve">Заклад </w:t>
      </w:r>
      <w:r w:rsidR="009C3C21" w:rsidRPr="007306C7">
        <w:rPr>
          <w:rFonts w:ascii="Times New Roman" w:hAnsi="Times New Roman" w:cs="Times New Roman"/>
          <w:b/>
          <w:sz w:val="28"/>
          <w:szCs w:val="28"/>
        </w:rPr>
        <w:t>«Школа-21»</w:t>
      </w:r>
      <w:r w:rsidR="00FF030C" w:rsidRPr="007306C7">
        <w:rPr>
          <w:rFonts w:ascii="Times New Roman" w:hAnsi="Times New Roman" w:cs="Times New Roman"/>
          <w:b/>
          <w:sz w:val="28"/>
          <w:szCs w:val="28"/>
        </w:rPr>
        <w:t>.</w:t>
      </w:r>
    </w:p>
    <w:p w:rsidR="00EE4CF9" w:rsidRPr="007306C7" w:rsidRDefault="00EE4CF9" w:rsidP="003C4D74">
      <w:pPr>
        <w:widowControl w:val="0"/>
        <w:autoSpaceDE w:val="0"/>
        <w:autoSpaceDN w:val="0"/>
        <w:adjustRightInd w:val="0"/>
        <w:spacing w:after="0" w:line="240" w:lineRule="auto"/>
        <w:jc w:val="right"/>
        <w:rPr>
          <w:rStyle w:val="lrzxr"/>
          <w:rFonts w:ascii="Times New Roman" w:hAnsi="Times New Roman" w:cs="Times New Roman"/>
          <w:sz w:val="28"/>
          <w:szCs w:val="28"/>
        </w:rPr>
      </w:pPr>
      <w:r w:rsidRPr="007306C7">
        <w:rPr>
          <w:rFonts w:ascii="Times New Roman" w:hAnsi="Times New Roman" w:cs="Times New Roman"/>
          <w:b/>
          <w:sz w:val="28"/>
          <w:szCs w:val="28"/>
        </w:rPr>
        <w:t xml:space="preserve">                                                    </w:t>
      </w:r>
      <w:r w:rsidRPr="007306C7">
        <w:rPr>
          <w:rFonts w:ascii="Times New Roman" w:hAnsi="Times New Roman" w:cs="Times New Roman"/>
          <w:sz w:val="28"/>
          <w:szCs w:val="28"/>
        </w:rPr>
        <w:t xml:space="preserve">65000, </w:t>
      </w:r>
      <w:bookmarkStart w:id="0" w:name="_GoBack"/>
      <w:bookmarkEnd w:id="0"/>
      <w:r w:rsidRPr="007306C7">
        <w:rPr>
          <w:rFonts w:ascii="Times New Roman" w:hAnsi="Times New Roman" w:cs="Times New Roman"/>
          <w:sz w:val="28"/>
          <w:szCs w:val="28"/>
        </w:rPr>
        <w:t>провулок</w:t>
      </w:r>
      <w:r w:rsidR="004B7B95" w:rsidRPr="007306C7">
        <w:rPr>
          <w:rStyle w:val="lrzxr"/>
          <w:rFonts w:ascii="Times New Roman" w:hAnsi="Times New Roman" w:cs="Times New Roman"/>
          <w:sz w:val="28"/>
          <w:szCs w:val="28"/>
        </w:rPr>
        <w:t xml:space="preserve"> Чайковського, 777</w:t>
      </w:r>
      <w:r w:rsidRPr="007306C7">
        <w:rPr>
          <w:rStyle w:val="lrzxr"/>
          <w:rFonts w:ascii="Times New Roman" w:hAnsi="Times New Roman" w:cs="Times New Roman"/>
          <w:sz w:val="28"/>
          <w:szCs w:val="28"/>
        </w:rPr>
        <w:t>, м.</w:t>
      </w:r>
      <w:r w:rsidR="0099604E">
        <w:rPr>
          <w:rStyle w:val="lrzxr"/>
          <w:rFonts w:ascii="Times New Roman" w:hAnsi="Times New Roman" w:cs="Times New Roman"/>
          <w:sz w:val="28"/>
          <w:szCs w:val="28"/>
        </w:rPr>
        <w:t xml:space="preserve"> </w:t>
      </w:r>
      <w:r w:rsidRPr="007306C7">
        <w:rPr>
          <w:rStyle w:val="lrzxr"/>
          <w:rFonts w:ascii="Times New Roman" w:hAnsi="Times New Roman" w:cs="Times New Roman"/>
          <w:sz w:val="28"/>
          <w:szCs w:val="28"/>
        </w:rPr>
        <w:t xml:space="preserve">Одеса, </w:t>
      </w:r>
    </w:p>
    <w:p w:rsidR="00EE4CF9" w:rsidRPr="007306C7" w:rsidRDefault="00EE4CF9" w:rsidP="003C4D74">
      <w:pPr>
        <w:pStyle w:val="a4"/>
        <w:spacing w:before="0" w:beforeAutospacing="0" w:after="0" w:afterAutospacing="0"/>
        <w:jc w:val="right"/>
        <w:rPr>
          <w:rStyle w:val="lrzxr"/>
          <w:sz w:val="28"/>
          <w:szCs w:val="28"/>
        </w:rPr>
      </w:pPr>
      <w:r w:rsidRPr="007306C7">
        <w:rPr>
          <w:rStyle w:val="lrzxr"/>
          <w:sz w:val="28"/>
          <w:szCs w:val="28"/>
        </w:rPr>
        <w:t xml:space="preserve">                                                    Одеська область.</w:t>
      </w:r>
    </w:p>
    <w:p w:rsidR="00EE4CF9" w:rsidRPr="007306C7" w:rsidRDefault="00EE4CF9" w:rsidP="003C4D74">
      <w:pPr>
        <w:pStyle w:val="a4"/>
        <w:spacing w:before="0" w:beforeAutospacing="0" w:after="0" w:afterAutospacing="0"/>
        <w:jc w:val="right"/>
        <w:rPr>
          <w:sz w:val="28"/>
          <w:szCs w:val="28"/>
        </w:rPr>
      </w:pPr>
      <w:r w:rsidRPr="007306C7">
        <w:rPr>
          <w:rStyle w:val="lrzxr"/>
          <w:sz w:val="28"/>
          <w:szCs w:val="28"/>
        </w:rPr>
        <w:t xml:space="preserve">                                         </w:t>
      </w:r>
      <w:r w:rsidR="004600D9" w:rsidRPr="007306C7">
        <w:rPr>
          <w:rStyle w:val="lrzxr"/>
          <w:sz w:val="28"/>
          <w:szCs w:val="28"/>
        </w:rPr>
        <w:t xml:space="preserve">            Код ЄДРПОУ: 12345678</w:t>
      </w:r>
      <w:r w:rsidRPr="007306C7">
        <w:rPr>
          <w:rStyle w:val="lrzxr"/>
          <w:sz w:val="28"/>
          <w:szCs w:val="28"/>
        </w:rPr>
        <w:t>.</w:t>
      </w:r>
    </w:p>
    <w:p w:rsidR="00EE4CF9" w:rsidRPr="007306C7" w:rsidRDefault="00EE4CF9" w:rsidP="003C4D74">
      <w:pPr>
        <w:spacing w:after="0" w:line="240" w:lineRule="auto"/>
        <w:jc w:val="right"/>
        <w:rPr>
          <w:rFonts w:ascii="Times New Roman" w:hAnsi="Times New Roman" w:cs="Times New Roman"/>
          <w:sz w:val="28"/>
          <w:szCs w:val="28"/>
        </w:rPr>
      </w:pPr>
      <w:r w:rsidRPr="007306C7">
        <w:rPr>
          <w:rFonts w:ascii="Times New Roman" w:hAnsi="Times New Roman" w:cs="Times New Roman"/>
          <w:sz w:val="28"/>
          <w:szCs w:val="28"/>
        </w:rPr>
        <w:t xml:space="preserve">                                                     </w:t>
      </w:r>
      <w:r w:rsidR="004600D9" w:rsidRPr="007306C7">
        <w:rPr>
          <w:rFonts w:ascii="Times New Roman" w:hAnsi="Times New Roman" w:cs="Times New Roman"/>
          <w:sz w:val="28"/>
          <w:szCs w:val="28"/>
        </w:rPr>
        <w:t>Контактний телефон: (067)-12-34-56</w:t>
      </w:r>
      <w:r w:rsidRPr="007306C7">
        <w:rPr>
          <w:rFonts w:ascii="Times New Roman" w:hAnsi="Times New Roman" w:cs="Times New Roman"/>
          <w:sz w:val="28"/>
          <w:szCs w:val="28"/>
        </w:rPr>
        <w:t>-0.</w:t>
      </w:r>
    </w:p>
    <w:p w:rsidR="00EE4CF9" w:rsidRPr="007306C7" w:rsidRDefault="00EE4CF9" w:rsidP="003C4D74">
      <w:pPr>
        <w:spacing w:after="0" w:line="240" w:lineRule="auto"/>
        <w:jc w:val="right"/>
        <w:rPr>
          <w:rFonts w:ascii="Times New Roman" w:hAnsi="Times New Roman" w:cs="Times New Roman"/>
          <w:sz w:val="28"/>
          <w:szCs w:val="28"/>
        </w:rPr>
      </w:pPr>
      <w:r w:rsidRPr="007306C7">
        <w:rPr>
          <w:rFonts w:ascii="Times New Roman" w:hAnsi="Times New Roman" w:cs="Times New Roman"/>
          <w:sz w:val="28"/>
          <w:szCs w:val="28"/>
        </w:rPr>
        <w:t xml:space="preserve">                                                     Електронна адреса: </w:t>
      </w:r>
      <w:hyperlink r:id="rId6" w:history="1">
        <w:r w:rsidR="00FC0F7E" w:rsidRPr="007306C7">
          <w:rPr>
            <w:rStyle w:val="a3"/>
            <w:rFonts w:ascii="Times New Roman" w:hAnsi="Times New Roman" w:cs="Times New Roman"/>
            <w:sz w:val="28"/>
            <w:szCs w:val="28"/>
          </w:rPr>
          <w:t>Sсhool@ukr.net</w:t>
        </w:r>
      </w:hyperlink>
      <w:r w:rsidR="00E019AF" w:rsidRPr="007306C7">
        <w:rPr>
          <w:rFonts w:ascii="Times New Roman" w:hAnsi="Times New Roman" w:cs="Times New Roman"/>
          <w:sz w:val="28"/>
          <w:szCs w:val="28"/>
        </w:rPr>
        <w:t xml:space="preserve"> </w:t>
      </w:r>
    </w:p>
    <w:p w:rsidR="00EE4CF9" w:rsidRPr="007306C7" w:rsidRDefault="00EE4CF9" w:rsidP="003C4D74">
      <w:pPr>
        <w:pStyle w:val="2"/>
        <w:spacing w:before="0" w:line="240" w:lineRule="auto"/>
        <w:jc w:val="right"/>
        <w:rPr>
          <w:rFonts w:ascii="Times New Roman" w:hAnsi="Times New Roman" w:cs="Times New Roman"/>
          <w:color w:val="auto"/>
          <w:sz w:val="28"/>
          <w:szCs w:val="28"/>
        </w:rPr>
      </w:pPr>
    </w:p>
    <w:p w:rsidR="00B6038A" w:rsidRPr="007306C7" w:rsidRDefault="00EE4CF9" w:rsidP="003C4D74">
      <w:pPr>
        <w:pStyle w:val="2"/>
        <w:spacing w:before="0" w:line="240" w:lineRule="auto"/>
        <w:jc w:val="right"/>
        <w:rPr>
          <w:rFonts w:ascii="Times New Roman" w:hAnsi="Times New Roman" w:cs="Times New Roman"/>
          <w:color w:val="auto"/>
          <w:sz w:val="28"/>
          <w:szCs w:val="28"/>
        </w:rPr>
      </w:pPr>
      <w:r w:rsidRPr="007306C7">
        <w:rPr>
          <w:rFonts w:ascii="Times New Roman" w:hAnsi="Times New Roman" w:cs="Times New Roman"/>
          <w:color w:val="auto"/>
          <w:sz w:val="28"/>
          <w:szCs w:val="28"/>
        </w:rPr>
        <w:t xml:space="preserve">                               ВІДПОВІДАЧ: </w:t>
      </w:r>
      <w:r w:rsidR="00B6038A" w:rsidRPr="007306C7">
        <w:rPr>
          <w:rFonts w:ascii="Times New Roman" w:hAnsi="Times New Roman" w:cs="Times New Roman"/>
          <w:color w:val="auto"/>
          <w:sz w:val="28"/>
          <w:szCs w:val="28"/>
        </w:rPr>
        <w:t xml:space="preserve">ПІВДЕННИЙ ОФІС </w:t>
      </w:r>
    </w:p>
    <w:p w:rsidR="001F1EDB" w:rsidRPr="007306C7" w:rsidRDefault="00B6038A" w:rsidP="003C4D74">
      <w:pPr>
        <w:pStyle w:val="2"/>
        <w:spacing w:before="0" w:line="240" w:lineRule="auto"/>
        <w:jc w:val="right"/>
        <w:rPr>
          <w:rFonts w:ascii="Times New Roman" w:hAnsi="Times New Roman" w:cs="Times New Roman"/>
          <w:color w:val="auto"/>
          <w:sz w:val="28"/>
          <w:szCs w:val="28"/>
        </w:rPr>
      </w:pPr>
      <w:r w:rsidRPr="007306C7">
        <w:rPr>
          <w:rFonts w:ascii="Times New Roman" w:hAnsi="Times New Roman" w:cs="Times New Roman"/>
          <w:color w:val="auto"/>
          <w:sz w:val="28"/>
          <w:szCs w:val="28"/>
        </w:rPr>
        <w:t xml:space="preserve">                                                             ДЕРЖАУДИТСЛУЖБИ</w:t>
      </w:r>
    </w:p>
    <w:p w:rsidR="001F1EDB" w:rsidRPr="007306C7" w:rsidRDefault="00EE4CF9" w:rsidP="003C4D74">
      <w:pPr>
        <w:pStyle w:val="a4"/>
        <w:spacing w:before="0" w:beforeAutospacing="0" w:after="0" w:afterAutospacing="0"/>
        <w:jc w:val="right"/>
        <w:rPr>
          <w:sz w:val="28"/>
          <w:szCs w:val="28"/>
        </w:rPr>
      </w:pPr>
      <w:r w:rsidRPr="007306C7">
        <w:rPr>
          <w:sz w:val="28"/>
          <w:szCs w:val="28"/>
        </w:rPr>
        <w:t xml:space="preserve">                                                       </w:t>
      </w:r>
      <w:r w:rsidR="004600D9" w:rsidRPr="007306C7">
        <w:rPr>
          <w:sz w:val="28"/>
          <w:szCs w:val="28"/>
        </w:rPr>
        <w:t xml:space="preserve"> 65012, вул. Канатна, 83, м. Одеса</w:t>
      </w:r>
      <w:r w:rsidR="001F1EDB" w:rsidRPr="007306C7">
        <w:rPr>
          <w:sz w:val="28"/>
          <w:szCs w:val="28"/>
        </w:rPr>
        <w:t>.</w:t>
      </w:r>
      <w:r w:rsidRPr="007306C7">
        <w:rPr>
          <w:sz w:val="28"/>
          <w:szCs w:val="28"/>
        </w:rPr>
        <w:t xml:space="preserve">                                                            </w:t>
      </w:r>
    </w:p>
    <w:p w:rsidR="00E37ED0" w:rsidRPr="007306C7" w:rsidRDefault="001F1EDB" w:rsidP="003C4D74">
      <w:pPr>
        <w:pStyle w:val="a4"/>
        <w:spacing w:before="0" w:beforeAutospacing="0" w:after="0" w:afterAutospacing="0"/>
        <w:jc w:val="right"/>
        <w:rPr>
          <w:sz w:val="28"/>
          <w:szCs w:val="28"/>
        </w:rPr>
      </w:pPr>
      <w:r w:rsidRPr="007306C7">
        <w:rPr>
          <w:sz w:val="28"/>
          <w:szCs w:val="28"/>
        </w:rPr>
        <w:t xml:space="preserve">                                                         </w:t>
      </w:r>
      <w:r w:rsidR="00EE4CF9" w:rsidRPr="007306C7">
        <w:rPr>
          <w:sz w:val="28"/>
          <w:szCs w:val="28"/>
        </w:rPr>
        <w:t xml:space="preserve">Код ЄДРПОУ: </w:t>
      </w:r>
      <w:r w:rsidR="00B6038A" w:rsidRPr="007306C7">
        <w:rPr>
          <w:sz w:val="28"/>
          <w:szCs w:val="28"/>
        </w:rPr>
        <w:t>40477150.</w:t>
      </w:r>
    </w:p>
    <w:p w:rsidR="00E37ED0" w:rsidRPr="007306C7" w:rsidRDefault="00E37ED0" w:rsidP="003C4D74">
      <w:pPr>
        <w:pStyle w:val="a4"/>
        <w:spacing w:before="0" w:beforeAutospacing="0" w:after="0" w:afterAutospacing="0"/>
        <w:jc w:val="right"/>
        <w:rPr>
          <w:sz w:val="28"/>
          <w:szCs w:val="28"/>
        </w:rPr>
      </w:pPr>
      <w:r w:rsidRPr="007306C7">
        <w:rPr>
          <w:sz w:val="28"/>
          <w:szCs w:val="28"/>
        </w:rPr>
        <w:t xml:space="preserve">                                                         </w:t>
      </w:r>
      <w:r w:rsidRPr="007306C7">
        <w:rPr>
          <w:bCs/>
          <w:sz w:val="28"/>
          <w:szCs w:val="28"/>
        </w:rPr>
        <w:t>Тел</w:t>
      </w:r>
      <w:r w:rsidRPr="007306C7">
        <w:rPr>
          <w:sz w:val="28"/>
          <w:szCs w:val="28"/>
        </w:rPr>
        <w:t>: (048) 705-55-00.</w:t>
      </w:r>
    </w:p>
    <w:p w:rsidR="00EE4CF9" w:rsidRPr="007306C7" w:rsidRDefault="00E37ED0" w:rsidP="003C4D74">
      <w:pPr>
        <w:spacing w:after="0" w:line="240" w:lineRule="auto"/>
        <w:jc w:val="right"/>
        <w:rPr>
          <w:rFonts w:ascii="Times New Roman" w:hAnsi="Times New Roman" w:cs="Times New Roman"/>
          <w:sz w:val="28"/>
          <w:szCs w:val="28"/>
        </w:rPr>
      </w:pPr>
      <w:r w:rsidRPr="007306C7">
        <w:rPr>
          <w:rFonts w:ascii="Times New Roman" w:hAnsi="Times New Roman" w:cs="Times New Roman"/>
          <w:sz w:val="28"/>
          <w:szCs w:val="28"/>
        </w:rPr>
        <w:t xml:space="preserve">                                                         </w:t>
      </w:r>
      <w:r w:rsidR="001F1EDB" w:rsidRPr="007306C7">
        <w:rPr>
          <w:rFonts w:ascii="Times New Roman" w:hAnsi="Times New Roman" w:cs="Times New Roman"/>
          <w:sz w:val="28"/>
          <w:szCs w:val="28"/>
        </w:rPr>
        <w:t>Електронна адреса:</w:t>
      </w:r>
      <w:r w:rsidRPr="007306C7">
        <w:rPr>
          <w:rFonts w:ascii="Times New Roman" w:hAnsi="Times New Roman" w:cs="Times New Roman"/>
          <w:sz w:val="28"/>
          <w:szCs w:val="28"/>
        </w:rPr>
        <w:t xml:space="preserve"> </w:t>
      </w:r>
      <w:hyperlink r:id="rId7" w:history="1">
        <w:r w:rsidRPr="007306C7">
          <w:rPr>
            <w:rStyle w:val="a3"/>
            <w:rFonts w:ascii="Times New Roman" w:hAnsi="Times New Roman" w:cs="Times New Roman"/>
            <w:sz w:val="28"/>
            <w:szCs w:val="28"/>
          </w:rPr>
          <w:t>odesa@dkrs.gov.ua</w:t>
        </w:r>
      </w:hyperlink>
    </w:p>
    <w:p w:rsidR="001F1EDB" w:rsidRPr="007306C7" w:rsidRDefault="001F1EDB" w:rsidP="003C4D74">
      <w:pPr>
        <w:spacing w:after="0" w:line="240" w:lineRule="auto"/>
        <w:jc w:val="right"/>
        <w:rPr>
          <w:rFonts w:ascii="Times New Roman" w:hAnsi="Times New Roman" w:cs="Times New Roman"/>
          <w:sz w:val="28"/>
          <w:szCs w:val="28"/>
        </w:rPr>
      </w:pPr>
    </w:p>
    <w:p w:rsidR="006032FC" w:rsidRPr="007306C7" w:rsidRDefault="006032FC" w:rsidP="003C4D74">
      <w:pPr>
        <w:widowControl w:val="0"/>
        <w:autoSpaceDE w:val="0"/>
        <w:autoSpaceDN w:val="0"/>
        <w:adjustRightInd w:val="0"/>
        <w:spacing w:after="0" w:line="240" w:lineRule="auto"/>
        <w:jc w:val="right"/>
        <w:rPr>
          <w:rFonts w:ascii="Times New Roman" w:hAnsi="Times New Roman" w:cs="Times New Roman"/>
          <w:b/>
          <w:sz w:val="28"/>
          <w:szCs w:val="28"/>
        </w:rPr>
      </w:pPr>
      <w:r w:rsidRPr="007306C7">
        <w:rPr>
          <w:rFonts w:ascii="Times New Roman" w:hAnsi="Times New Roman" w:cs="Times New Roman"/>
          <w:b/>
          <w:sz w:val="28"/>
          <w:szCs w:val="28"/>
        </w:rPr>
        <w:t xml:space="preserve">                       ТРЕТЯ ОСОБА:</w:t>
      </w:r>
      <w:r w:rsidRPr="007306C7">
        <w:rPr>
          <w:rFonts w:ascii="Times New Roman" w:hAnsi="Times New Roman" w:cs="Times New Roman"/>
          <w:sz w:val="28"/>
          <w:szCs w:val="28"/>
        </w:rPr>
        <w:t xml:space="preserve"> </w:t>
      </w:r>
      <w:r w:rsidRPr="007306C7">
        <w:rPr>
          <w:rFonts w:ascii="Times New Roman" w:hAnsi="Times New Roman" w:cs="Times New Roman"/>
          <w:b/>
          <w:sz w:val="28"/>
          <w:szCs w:val="28"/>
        </w:rPr>
        <w:t xml:space="preserve">ТОВАРИСТВО З ОБМЕЖЕНОЮ </w:t>
      </w:r>
    </w:p>
    <w:p w:rsidR="006032FC" w:rsidRPr="007306C7" w:rsidRDefault="006032FC" w:rsidP="003C4D74">
      <w:pPr>
        <w:widowControl w:val="0"/>
        <w:autoSpaceDE w:val="0"/>
        <w:autoSpaceDN w:val="0"/>
        <w:adjustRightInd w:val="0"/>
        <w:spacing w:after="0" w:line="240" w:lineRule="auto"/>
        <w:jc w:val="right"/>
        <w:rPr>
          <w:rFonts w:ascii="Times New Roman" w:hAnsi="Times New Roman" w:cs="Times New Roman"/>
          <w:b/>
          <w:sz w:val="28"/>
          <w:szCs w:val="28"/>
        </w:rPr>
      </w:pPr>
      <w:r w:rsidRPr="007306C7">
        <w:rPr>
          <w:rFonts w:ascii="Times New Roman" w:hAnsi="Times New Roman" w:cs="Times New Roman"/>
          <w:b/>
          <w:sz w:val="28"/>
          <w:szCs w:val="28"/>
        </w:rPr>
        <w:t xml:space="preserve">                                                      ВІДПОВІДАЛЬНІСТЮ «Перемога-21».</w:t>
      </w:r>
    </w:p>
    <w:p w:rsidR="006032FC" w:rsidRPr="007306C7" w:rsidRDefault="006032FC" w:rsidP="003C4D74">
      <w:pPr>
        <w:widowControl w:val="0"/>
        <w:autoSpaceDE w:val="0"/>
        <w:autoSpaceDN w:val="0"/>
        <w:adjustRightInd w:val="0"/>
        <w:spacing w:after="0" w:line="240" w:lineRule="auto"/>
        <w:jc w:val="right"/>
        <w:rPr>
          <w:rStyle w:val="lrzxr"/>
          <w:rFonts w:ascii="Times New Roman" w:hAnsi="Times New Roman" w:cs="Times New Roman"/>
          <w:sz w:val="28"/>
          <w:szCs w:val="28"/>
        </w:rPr>
      </w:pPr>
      <w:r w:rsidRPr="007306C7">
        <w:rPr>
          <w:rFonts w:ascii="Times New Roman" w:hAnsi="Times New Roman" w:cs="Times New Roman"/>
          <w:b/>
          <w:sz w:val="28"/>
          <w:szCs w:val="28"/>
        </w:rPr>
        <w:t xml:space="preserve">                                                      </w:t>
      </w:r>
      <w:r w:rsidRPr="007306C7">
        <w:rPr>
          <w:rFonts w:ascii="Times New Roman" w:hAnsi="Times New Roman" w:cs="Times New Roman"/>
          <w:sz w:val="28"/>
          <w:szCs w:val="28"/>
        </w:rPr>
        <w:t>65000, провулок</w:t>
      </w:r>
      <w:r w:rsidRPr="007306C7">
        <w:rPr>
          <w:rStyle w:val="lrzxr"/>
          <w:rFonts w:ascii="Times New Roman" w:hAnsi="Times New Roman" w:cs="Times New Roman"/>
          <w:sz w:val="28"/>
          <w:szCs w:val="28"/>
        </w:rPr>
        <w:t xml:space="preserve"> Чайковського, 777а, м.</w:t>
      </w:r>
      <w:r w:rsidR="0099604E">
        <w:rPr>
          <w:rStyle w:val="lrzxr"/>
          <w:rFonts w:ascii="Times New Roman" w:hAnsi="Times New Roman" w:cs="Times New Roman"/>
          <w:sz w:val="28"/>
          <w:szCs w:val="28"/>
        </w:rPr>
        <w:t xml:space="preserve"> </w:t>
      </w:r>
      <w:r w:rsidRPr="007306C7">
        <w:rPr>
          <w:rStyle w:val="lrzxr"/>
          <w:rFonts w:ascii="Times New Roman" w:hAnsi="Times New Roman" w:cs="Times New Roman"/>
          <w:sz w:val="28"/>
          <w:szCs w:val="28"/>
        </w:rPr>
        <w:t xml:space="preserve">Одеса, </w:t>
      </w:r>
    </w:p>
    <w:p w:rsidR="006032FC" w:rsidRPr="007306C7" w:rsidRDefault="006032FC" w:rsidP="003C4D74">
      <w:pPr>
        <w:pStyle w:val="a4"/>
        <w:spacing w:before="0" w:beforeAutospacing="0" w:after="0" w:afterAutospacing="0"/>
        <w:jc w:val="right"/>
        <w:rPr>
          <w:rStyle w:val="lrzxr"/>
          <w:sz w:val="28"/>
          <w:szCs w:val="28"/>
        </w:rPr>
      </w:pPr>
      <w:r w:rsidRPr="007306C7">
        <w:rPr>
          <w:rStyle w:val="lrzxr"/>
          <w:sz w:val="28"/>
          <w:szCs w:val="28"/>
        </w:rPr>
        <w:t xml:space="preserve">                                                    Одеська область.</w:t>
      </w:r>
    </w:p>
    <w:p w:rsidR="006032FC" w:rsidRPr="007306C7" w:rsidRDefault="006032FC" w:rsidP="003C4D74">
      <w:pPr>
        <w:pStyle w:val="a4"/>
        <w:spacing w:before="0" w:beforeAutospacing="0" w:after="0" w:afterAutospacing="0"/>
        <w:jc w:val="right"/>
        <w:rPr>
          <w:sz w:val="28"/>
          <w:szCs w:val="28"/>
        </w:rPr>
      </w:pPr>
      <w:r w:rsidRPr="007306C7">
        <w:rPr>
          <w:rStyle w:val="lrzxr"/>
          <w:sz w:val="28"/>
          <w:szCs w:val="28"/>
        </w:rPr>
        <w:t xml:space="preserve">                                                     Код ЄДРПОУ: </w:t>
      </w:r>
      <w:r w:rsidR="00EB6968" w:rsidRPr="007306C7">
        <w:rPr>
          <w:rStyle w:val="lrzxr"/>
          <w:sz w:val="28"/>
          <w:szCs w:val="28"/>
        </w:rPr>
        <w:t>08765432.</w:t>
      </w:r>
    </w:p>
    <w:p w:rsidR="006032FC" w:rsidRPr="007306C7" w:rsidRDefault="006032FC" w:rsidP="003C4D74">
      <w:pPr>
        <w:spacing w:after="0" w:line="240" w:lineRule="auto"/>
        <w:jc w:val="right"/>
        <w:rPr>
          <w:rFonts w:ascii="Times New Roman" w:hAnsi="Times New Roman" w:cs="Times New Roman"/>
          <w:sz w:val="28"/>
          <w:szCs w:val="28"/>
        </w:rPr>
      </w:pPr>
      <w:r w:rsidRPr="007306C7">
        <w:rPr>
          <w:rFonts w:ascii="Times New Roman" w:hAnsi="Times New Roman" w:cs="Times New Roman"/>
          <w:sz w:val="28"/>
          <w:szCs w:val="28"/>
        </w:rPr>
        <w:t xml:space="preserve">                                                     Контактний телефон:</w:t>
      </w:r>
      <w:r w:rsidR="00EB6968" w:rsidRPr="007306C7">
        <w:rPr>
          <w:rFonts w:ascii="Times New Roman" w:hAnsi="Times New Roman" w:cs="Times New Roman"/>
          <w:sz w:val="28"/>
          <w:szCs w:val="28"/>
        </w:rPr>
        <w:t xml:space="preserve"> (050)-99-10-77</w:t>
      </w:r>
      <w:r w:rsidRPr="007306C7">
        <w:rPr>
          <w:rFonts w:ascii="Times New Roman" w:hAnsi="Times New Roman" w:cs="Times New Roman"/>
          <w:sz w:val="28"/>
          <w:szCs w:val="28"/>
        </w:rPr>
        <w:t>-0.</w:t>
      </w:r>
    </w:p>
    <w:p w:rsidR="006032FC" w:rsidRPr="007306C7" w:rsidRDefault="006032FC" w:rsidP="003C4D74">
      <w:pPr>
        <w:spacing w:after="0" w:line="240" w:lineRule="auto"/>
        <w:jc w:val="right"/>
        <w:rPr>
          <w:rFonts w:ascii="Times New Roman" w:hAnsi="Times New Roman" w:cs="Times New Roman"/>
          <w:sz w:val="28"/>
          <w:szCs w:val="28"/>
        </w:rPr>
      </w:pPr>
      <w:r w:rsidRPr="007306C7">
        <w:rPr>
          <w:rFonts w:ascii="Times New Roman" w:hAnsi="Times New Roman" w:cs="Times New Roman"/>
          <w:sz w:val="28"/>
          <w:szCs w:val="28"/>
        </w:rPr>
        <w:t xml:space="preserve">                                                     Електронна адреса: </w:t>
      </w:r>
      <w:hyperlink r:id="rId8" w:history="1">
        <w:r w:rsidR="00FC0F7E" w:rsidRPr="007306C7">
          <w:rPr>
            <w:rStyle w:val="a3"/>
            <w:rFonts w:ascii="Times New Roman" w:hAnsi="Times New Roman" w:cs="Times New Roman"/>
            <w:sz w:val="28"/>
            <w:szCs w:val="28"/>
          </w:rPr>
          <w:t>Winner@gmail.com</w:t>
        </w:r>
      </w:hyperlink>
      <w:r w:rsidRPr="007306C7">
        <w:rPr>
          <w:rFonts w:ascii="Times New Roman" w:hAnsi="Times New Roman" w:cs="Times New Roman"/>
          <w:sz w:val="28"/>
          <w:szCs w:val="28"/>
        </w:rPr>
        <w:t xml:space="preserve"> </w:t>
      </w:r>
    </w:p>
    <w:p w:rsidR="001F1EDB" w:rsidRPr="007306C7" w:rsidRDefault="001F1EDB" w:rsidP="003C4D74">
      <w:pPr>
        <w:spacing w:after="0" w:line="240" w:lineRule="auto"/>
        <w:jc w:val="right"/>
        <w:rPr>
          <w:rFonts w:ascii="Times New Roman" w:hAnsi="Times New Roman" w:cs="Times New Roman"/>
          <w:sz w:val="28"/>
          <w:szCs w:val="28"/>
        </w:rPr>
      </w:pPr>
    </w:p>
    <w:p w:rsidR="001F1EDB" w:rsidRPr="007306C7" w:rsidRDefault="001F1EDB" w:rsidP="00E06F71">
      <w:pPr>
        <w:spacing w:after="0" w:line="240" w:lineRule="auto"/>
        <w:jc w:val="both"/>
        <w:rPr>
          <w:rFonts w:ascii="Times New Roman" w:hAnsi="Times New Roman" w:cs="Times New Roman"/>
          <w:sz w:val="28"/>
          <w:szCs w:val="28"/>
        </w:rPr>
      </w:pPr>
    </w:p>
    <w:p w:rsidR="00EE4CF9" w:rsidRPr="007306C7" w:rsidRDefault="00EE4CF9" w:rsidP="006804AE">
      <w:pPr>
        <w:pStyle w:val="a6"/>
        <w:jc w:val="right"/>
        <w:rPr>
          <w:b/>
          <w:sz w:val="28"/>
          <w:szCs w:val="28"/>
        </w:rPr>
      </w:pPr>
      <w:r w:rsidRPr="007306C7">
        <w:rPr>
          <w:b/>
          <w:sz w:val="28"/>
          <w:szCs w:val="28"/>
        </w:rPr>
        <w:t xml:space="preserve">                                            Про    визнання     протиправним   та   скасування </w:t>
      </w:r>
    </w:p>
    <w:p w:rsidR="00EE4CF9" w:rsidRPr="007306C7" w:rsidRDefault="00EE4CF9" w:rsidP="006804AE">
      <w:pPr>
        <w:pStyle w:val="a6"/>
        <w:jc w:val="right"/>
        <w:rPr>
          <w:rStyle w:val="10"/>
          <w:b/>
          <w:sz w:val="28"/>
          <w:szCs w:val="28"/>
        </w:rPr>
      </w:pPr>
      <w:r w:rsidRPr="007306C7">
        <w:rPr>
          <w:b/>
          <w:sz w:val="28"/>
          <w:szCs w:val="28"/>
        </w:rPr>
        <w:t xml:space="preserve">                                          </w:t>
      </w:r>
      <w:r w:rsidR="006804AE" w:rsidRPr="007306C7">
        <w:rPr>
          <w:b/>
          <w:sz w:val="28"/>
          <w:szCs w:val="28"/>
        </w:rPr>
        <w:t xml:space="preserve">  </w:t>
      </w:r>
      <w:r w:rsidR="009A395B" w:rsidRPr="007306C7">
        <w:rPr>
          <w:b/>
          <w:sz w:val="28"/>
          <w:szCs w:val="28"/>
        </w:rPr>
        <w:t>в</w:t>
      </w:r>
      <w:r w:rsidR="00B6038A" w:rsidRPr="007306C7">
        <w:rPr>
          <w:b/>
          <w:sz w:val="28"/>
          <w:szCs w:val="28"/>
        </w:rPr>
        <w:t xml:space="preserve">исновку </w:t>
      </w:r>
      <w:r w:rsidR="00E019AF" w:rsidRPr="007306C7">
        <w:rPr>
          <w:b/>
          <w:sz w:val="28"/>
          <w:szCs w:val="28"/>
        </w:rPr>
        <w:t xml:space="preserve">№ 77 </w:t>
      </w:r>
      <w:r w:rsidR="00B6038A" w:rsidRPr="007306C7">
        <w:rPr>
          <w:b/>
          <w:sz w:val="28"/>
          <w:szCs w:val="28"/>
        </w:rPr>
        <w:t xml:space="preserve">від </w:t>
      </w:r>
      <w:r w:rsidR="009A395B" w:rsidRPr="007306C7">
        <w:rPr>
          <w:b/>
          <w:sz w:val="28"/>
          <w:szCs w:val="28"/>
        </w:rPr>
        <w:t>25.01.2021року.</w:t>
      </w:r>
    </w:p>
    <w:p w:rsidR="00EE4CF9" w:rsidRPr="007306C7" w:rsidRDefault="00EE4CF9" w:rsidP="006804AE">
      <w:pPr>
        <w:pStyle w:val="a6"/>
        <w:jc w:val="right"/>
        <w:rPr>
          <w:rStyle w:val="10"/>
          <w:b/>
          <w:sz w:val="28"/>
          <w:szCs w:val="28"/>
        </w:rPr>
      </w:pPr>
      <w:r w:rsidRPr="007306C7">
        <w:rPr>
          <w:rStyle w:val="10"/>
          <w:b/>
          <w:sz w:val="28"/>
          <w:szCs w:val="28"/>
        </w:rPr>
        <w:t xml:space="preserve">                                         </w:t>
      </w:r>
    </w:p>
    <w:p w:rsidR="00EE4CF9" w:rsidRPr="007306C7" w:rsidRDefault="00EE4CF9" w:rsidP="006804AE">
      <w:pPr>
        <w:pStyle w:val="2"/>
        <w:spacing w:before="0" w:line="240" w:lineRule="auto"/>
        <w:jc w:val="right"/>
        <w:rPr>
          <w:rFonts w:ascii="Times New Roman" w:hAnsi="Times New Roman" w:cs="Times New Roman"/>
          <w:color w:val="auto"/>
          <w:sz w:val="28"/>
          <w:szCs w:val="28"/>
        </w:rPr>
      </w:pPr>
    </w:p>
    <w:p w:rsidR="00EE4CF9" w:rsidRPr="007306C7" w:rsidRDefault="00EE4CF9" w:rsidP="006804AE">
      <w:pPr>
        <w:keepNext/>
        <w:widowControl w:val="0"/>
        <w:autoSpaceDE w:val="0"/>
        <w:autoSpaceDN w:val="0"/>
        <w:adjustRightInd w:val="0"/>
        <w:spacing w:after="0" w:line="240" w:lineRule="auto"/>
        <w:jc w:val="right"/>
        <w:rPr>
          <w:rFonts w:ascii="Times New Roman" w:hAnsi="Times New Roman" w:cs="Times New Roman"/>
          <w:b/>
          <w:bCs/>
          <w:i/>
          <w:sz w:val="28"/>
          <w:szCs w:val="28"/>
        </w:rPr>
      </w:pPr>
      <w:r w:rsidRPr="007306C7">
        <w:rPr>
          <w:rFonts w:ascii="Times New Roman" w:hAnsi="Times New Roman" w:cs="Times New Roman"/>
          <w:b/>
          <w:bCs/>
          <w:sz w:val="28"/>
          <w:szCs w:val="28"/>
        </w:rPr>
        <w:t xml:space="preserve">                                               </w:t>
      </w:r>
      <w:r w:rsidR="006804AE" w:rsidRPr="007306C7">
        <w:rPr>
          <w:rFonts w:ascii="Times New Roman" w:hAnsi="Times New Roman" w:cs="Times New Roman"/>
          <w:b/>
          <w:bCs/>
          <w:i/>
          <w:sz w:val="28"/>
          <w:szCs w:val="28"/>
        </w:rPr>
        <w:t>Позов немайнового характеру.</w:t>
      </w:r>
    </w:p>
    <w:p w:rsidR="006804AE" w:rsidRPr="007306C7" w:rsidRDefault="006804AE" w:rsidP="006804AE">
      <w:pPr>
        <w:keepNext/>
        <w:widowControl w:val="0"/>
        <w:autoSpaceDE w:val="0"/>
        <w:autoSpaceDN w:val="0"/>
        <w:adjustRightInd w:val="0"/>
        <w:spacing w:after="0" w:line="240" w:lineRule="auto"/>
        <w:jc w:val="right"/>
        <w:rPr>
          <w:rFonts w:ascii="Times New Roman" w:hAnsi="Times New Roman" w:cs="Times New Roman"/>
          <w:b/>
          <w:bCs/>
          <w:i/>
          <w:sz w:val="28"/>
          <w:szCs w:val="28"/>
        </w:rPr>
      </w:pPr>
    </w:p>
    <w:p w:rsidR="00EE4CF9" w:rsidRPr="007306C7" w:rsidRDefault="00EE4CF9" w:rsidP="00E06F71">
      <w:pPr>
        <w:keepNext/>
        <w:widowControl w:val="0"/>
        <w:autoSpaceDE w:val="0"/>
        <w:autoSpaceDN w:val="0"/>
        <w:adjustRightInd w:val="0"/>
        <w:spacing w:after="0" w:line="240" w:lineRule="auto"/>
        <w:jc w:val="both"/>
        <w:rPr>
          <w:rFonts w:ascii="Times New Roman" w:hAnsi="Times New Roman" w:cs="Times New Roman"/>
          <w:b/>
          <w:bCs/>
          <w:sz w:val="28"/>
          <w:szCs w:val="28"/>
        </w:rPr>
      </w:pPr>
    </w:p>
    <w:p w:rsidR="00EE4CF9" w:rsidRPr="007306C7" w:rsidRDefault="00EE4CF9" w:rsidP="00E06F71">
      <w:pPr>
        <w:spacing w:after="0" w:line="240" w:lineRule="auto"/>
        <w:jc w:val="center"/>
        <w:rPr>
          <w:rFonts w:ascii="Times New Roman" w:hAnsi="Times New Roman" w:cs="Times New Roman"/>
          <w:b/>
          <w:sz w:val="28"/>
          <w:szCs w:val="28"/>
        </w:rPr>
      </w:pPr>
      <w:r w:rsidRPr="007306C7">
        <w:rPr>
          <w:rFonts w:ascii="Times New Roman" w:hAnsi="Times New Roman" w:cs="Times New Roman"/>
          <w:b/>
          <w:sz w:val="28"/>
          <w:szCs w:val="28"/>
        </w:rPr>
        <w:t>ПОЗОВНА ЗАЯВА</w:t>
      </w:r>
    </w:p>
    <w:p w:rsidR="00EE4CF9" w:rsidRPr="007306C7" w:rsidRDefault="00EE4CF9" w:rsidP="00E06F71">
      <w:pPr>
        <w:spacing w:after="0" w:line="240" w:lineRule="auto"/>
        <w:jc w:val="both"/>
        <w:rPr>
          <w:rFonts w:ascii="Times New Roman" w:hAnsi="Times New Roman" w:cs="Times New Roman"/>
          <w:sz w:val="28"/>
          <w:szCs w:val="28"/>
        </w:rPr>
      </w:pPr>
    </w:p>
    <w:p w:rsidR="007306C7" w:rsidRPr="007306C7" w:rsidRDefault="007F1865" w:rsidP="00E06F71">
      <w:pPr>
        <w:spacing w:after="0" w:line="240" w:lineRule="auto"/>
        <w:jc w:val="both"/>
        <w:rPr>
          <w:rFonts w:ascii="Times New Roman" w:hAnsi="Times New Roman" w:cs="Times New Roman"/>
          <w:sz w:val="28"/>
          <w:szCs w:val="28"/>
        </w:rPr>
      </w:pPr>
      <w:r w:rsidRPr="007306C7">
        <w:rPr>
          <w:rFonts w:ascii="Times New Roman" w:hAnsi="Times New Roman" w:cs="Times New Roman"/>
          <w:bCs/>
          <w:sz w:val="28"/>
          <w:szCs w:val="28"/>
        </w:rPr>
        <w:t xml:space="preserve">     Відповідачем було </w:t>
      </w:r>
      <w:r w:rsidRPr="007306C7">
        <w:rPr>
          <w:rFonts w:ascii="Times New Roman" w:hAnsi="Times New Roman" w:cs="Times New Roman"/>
          <w:sz w:val="28"/>
          <w:szCs w:val="28"/>
        </w:rPr>
        <w:t>здійснено моніторинг процедури закупівлі</w:t>
      </w:r>
      <w:r w:rsidRPr="007306C7">
        <w:rPr>
          <w:rFonts w:ascii="Times New Roman" w:hAnsi="Times New Roman" w:cs="Times New Roman"/>
          <w:bCs/>
          <w:sz w:val="28"/>
          <w:szCs w:val="28"/>
        </w:rPr>
        <w:t xml:space="preserve"> послуги </w:t>
      </w:r>
      <w:r w:rsidR="00F12F3B" w:rsidRPr="007306C7">
        <w:rPr>
          <w:rFonts w:ascii="Times New Roman" w:hAnsi="Times New Roman" w:cs="Times New Roman"/>
          <w:sz w:val="28"/>
          <w:szCs w:val="28"/>
        </w:rPr>
        <w:t>з о</w:t>
      </w:r>
      <w:r w:rsidRPr="007306C7">
        <w:rPr>
          <w:rFonts w:ascii="Times New Roman" w:hAnsi="Times New Roman" w:cs="Times New Roman"/>
          <w:sz w:val="28"/>
          <w:szCs w:val="28"/>
        </w:rPr>
        <w:t xml:space="preserve">рганізації шкільного харчування  UA-2020-12-15-00999999, </w:t>
      </w:r>
      <w:r w:rsidR="00F12F3B" w:rsidRPr="007306C7">
        <w:rPr>
          <w:rFonts w:ascii="Times New Roman" w:hAnsi="Times New Roman" w:cs="Times New Roman"/>
          <w:sz w:val="28"/>
          <w:szCs w:val="28"/>
        </w:rPr>
        <w:t xml:space="preserve">за результатами якого складено висновок від </w:t>
      </w:r>
      <w:r w:rsidRPr="007306C7">
        <w:rPr>
          <w:rFonts w:ascii="Times New Roman" w:hAnsi="Times New Roman" w:cs="Times New Roman"/>
          <w:sz w:val="28"/>
          <w:szCs w:val="28"/>
        </w:rPr>
        <w:t xml:space="preserve">25.01.2021 року </w:t>
      </w:r>
      <w:r w:rsidR="00FC0F7E" w:rsidRPr="007306C7">
        <w:rPr>
          <w:rFonts w:ascii="Times New Roman" w:hAnsi="Times New Roman" w:cs="Times New Roman"/>
          <w:sz w:val="28"/>
          <w:szCs w:val="28"/>
        </w:rPr>
        <w:t>про встановлення</w:t>
      </w:r>
      <w:r w:rsidR="00F12F3B" w:rsidRPr="007306C7">
        <w:rPr>
          <w:rFonts w:ascii="Times New Roman" w:hAnsi="Times New Roman" w:cs="Times New Roman"/>
          <w:sz w:val="28"/>
          <w:szCs w:val="28"/>
        </w:rPr>
        <w:t xml:space="preserve"> порушення </w:t>
      </w:r>
      <w:r w:rsidR="005C7B5C" w:rsidRPr="007306C7">
        <w:rPr>
          <w:rFonts w:ascii="Times New Roman" w:hAnsi="Times New Roman" w:cs="Times New Roman"/>
          <w:sz w:val="28"/>
          <w:szCs w:val="28"/>
        </w:rPr>
        <w:t xml:space="preserve">приписів </w:t>
      </w:r>
      <w:r w:rsidR="00F12F3B" w:rsidRPr="007306C7">
        <w:rPr>
          <w:rFonts w:ascii="Times New Roman" w:hAnsi="Times New Roman" w:cs="Times New Roman"/>
          <w:sz w:val="28"/>
          <w:szCs w:val="28"/>
        </w:rPr>
        <w:t xml:space="preserve">законодавства </w:t>
      </w:r>
      <w:r w:rsidR="005C7B5C" w:rsidRPr="007306C7">
        <w:rPr>
          <w:rFonts w:ascii="Times New Roman" w:hAnsi="Times New Roman" w:cs="Times New Roman"/>
          <w:sz w:val="28"/>
          <w:szCs w:val="28"/>
        </w:rPr>
        <w:t>у випадку</w:t>
      </w:r>
      <w:r w:rsidR="007306C7" w:rsidRPr="007306C7">
        <w:rPr>
          <w:rFonts w:ascii="Times New Roman" w:hAnsi="Times New Roman" w:cs="Times New Roman"/>
          <w:sz w:val="28"/>
          <w:szCs w:val="28"/>
        </w:rPr>
        <w:t>:</w:t>
      </w:r>
      <w:r w:rsidR="00F12F3B" w:rsidRPr="007306C7">
        <w:rPr>
          <w:rFonts w:ascii="Times New Roman" w:hAnsi="Times New Roman" w:cs="Times New Roman"/>
          <w:sz w:val="28"/>
          <w:szCs w:val="28"/>
        </w:rPr>
        <w:t xml:space="preserve"> </w:t>
      </w:r>
    </w:p>
    <w:p w:rsidR="007306C7" w:rsidRPr="007306C7" w:rsidRDefault="00F12F3B" w:rsidP="007306C7">
      <w:pPr>
        <w:pStyle w:val="a9"/>
        <w:numPr>
          <w:ilvl w:val="0"/>
          <w:numId w:val="2"/>
        </w:numPr>
        <w:spacing w:after="0" w:line="240" w:lineRule="auto"/>
        <w:jc w:val="both"/>
        <w:rPr>
          <w:rFonts w:ascii="Times New Roman" w:hAnsi="Times New Roman" w:cs="Times New Roman"/>
          <w:sz w:val="28"/>
          <w:szCs w:val="28"/>
          <w:lang w:val="uk-UA"/>
        </w:rPr>
      </w:pPr>
      <w:r w:rsidRPr="007306C7">
        <w:rPr>
          <w:rFonts w:ascii="Times New Roman" w:hAnsi="Times New Roman" w:cs="Times New Roman"/>
          <w:sz w:val="28"/>
          <w:szCs w:val="28"/>
          <w:lang w:val="uk-UA"/>
        </w:rPr>
        <w:t xml:space="preserve">розгляду </w:t>
      </w:r>
      <w:r w:rsidR="007306C7" w:rsidRPr="007306C7">
        <w:rPr>
          <w:rFonts w:ascii="Times New Roman" w:hAnsi="Times New Roman" w:cs="Times New Roman"/>
          <w:sz w:val="28"/>
          <w:szCs w:val="28"/>
          <w:lang w:val="uk-UA"/>
        </w:rPr>
        <w:t xml:space="preserve">замовником та </w:t>
      </w:r>
      <w:r w:rsidR="009C3C21" w:rsidRPr="007306C7">
        <w:rPr>
          <w:rFonts w:ascii="Times New Roman" w:hAnsi="Times New Roman" w:cs="Times New Roman"/>
          <w:sz w:val="28"/>
          <w:szCs w:val="28"/>
          <w:lang w:val="uk-UA"/>
        </w:rPr>
        <w:t xml:space="preserve">не </w:t>
      </w:r>
      <w:r w:rsidRPr="007306C7">
        <w:rPr>
          <w:rFonts w:ascii="Times New Roman" w:hAnsi="Times New Roman" w:cs="Times New Roman"/>
          <w:sz w:val="28"/>
          <w:szCs w:val="28"/>
          <w:lang w:val="uk-UA"/>
        </w:rPr>
        <w:t>відхилення тендерної</w:t>
      </w:r>
      <w:r w:rsidR="007306C7" w:rsidRPr="007306C7">
        <w:rPr>
          <w:rFonts w:ascii="Times New Roman" w:hAnsi="Times New Roman" w:cs="Times New Roman"/>
          <w:sz w:val="28"/>
          <w:szCs w:val="28"/>
          <w:lang w:val="uk-UA"/>
        </w:rPr>
        <w:t xml:space="preserve">  пропозиції;</w:t>
      </w:r>
    </w:p>
    <w:p w:rsidR="009C3C21" w:rsidRPr="007306C7" w:rsidRDefault="00F12F3B" w:rsidP="007306C7">
      <w:pPr>
        <w:pStyle w:val="a9"/>
        <w:numPr>
          <w:ilvl w:val="0"/>
          <w:numId w:val="2"/>
        </w:numPr>
        <w:spacing w:after="0" w:line="240" w:lineRule="auto"/>
        <w:jc w:val="both"/>
        <w:rPr>
          <w:rFonts w:ascii="Times New Roman" w:hAnsi="Times New Roman" w:cs="Times New Roman"/>
          <w:sz w:val="28"/>
          <w:szCs w:val="28"/>
          <w:lang w:val="uk-UA"/>
        </w:rPr>
      </w:pPr>
      <w:r w:rsidRPr="007306C7">
        <w:rPr>
          <w:rFonts w:ascii="Times New Roman" w:hAnsi="Times New Roman" w:cs="Times New Roman"/>
          <w:sz w:val="28"/>
          <w:szCs w:val="28"/>
          <w:lang w:val="uk-UA"/>
        </w:rPr>
        <w:t>ук</w:t>
      </w:r>
      <w:r w:rsidR="007306C7" w:rsidRPr="007306C7">
        <w:rPr>
          <w:rFonts w:ascii="Times New Roman" w:hAnsi="Times New Roman" w:cs="Times New Roman"/>
          <w:sz w:val="28"/>
          <w:szCs w:val="28"/>
          <w:lang w:val="uk-UA"/>
        </w:rPr>
        <w:t>ладання договору про закупівлю.</w:t>
      </w:r>
    </w:p>
    <w:p w:rsidR="00F12F3B" w:rsidRPr="007306C7" w:rsidRDefault="009C3C21" w:rsidP="00E06F71">
      <w:pPr>
        <w:spacing w:after="0" w:line="240" w:lineRule="auto"/>
        <w:jc w:val="both"/>
        <w:rPr>
          <w:rFonts w:ascii="Times New Roman" w:hAnsi="Times New Roman" w:cs="Times New Roman"/>
          <w:sz w:val="28"/>
          <w:szCs w:val="28"/>
        </w:rPr>
      </w:pPr>
      <w:r w:rsidRPr="007306C7">
        <w:rPr>
          <w:rFonts w:ascii="Times New Roman" w:hAnsi="Times New Roman" w:cs="Times New Roman"/>
          <w:sz w:val="28"/>
          <w:szCs w:val="28"/>
        </w:rPr>
        <w:t xml:space="preserve">      </w:t>
      </w:r>
      <w:r w:rsidR="00F12F3B" w:rsidRPr="007306C7">
        <w:rPr>
          <w:rFonts w:ascii="Times New Roman" w:hAnsi="Times New Roman" w:cs="Times New Roman"/>
          <w:sz w:val="28"/>
          <w:szCs w:val="28"/>
        </w:rPr>
        <w:t xml:space="preserve">Позивач не погоджується з результатами та висновками моніторингу, </w:t>
      </w:r>
      <w:r w:rsidRPr="007306C7">
        <w:rPr>
          <w:rFonts w:ascii="Times New Roman" w:hAnsi="Times New Roman" w:cs="Times New Roman"/>
          <w:sz w:val="28"/>
          <w:szCs w:val="28"/>
        </w:rPr>
        <w:t>прийня</w:t>
      </w:r>
      <w:r w:rsidR="000667A8" w:rsidRPr="007306C7">
        <w:rPr>
          <w:rFonts w:ascii="Times New Roman" w:hAnsi="Times New Roman" w:cs="Times New Roman"/>
          <w:sz w:val="28"/>
          <w:szCs w:val="28"/>
        </w:rPr>
        <w:t>т</w:t>
      </w:r>
      <w:r w:rsidRPr="007306C7">
        <w:rPr>
          <w:rFonts w:ascii="Times New Roman" w:hAnsi="Times New Roman" w:cs="Times New Roman"/>
          <w:sz w:val="28"/>
          <w:szCs w:val="28"/>
        </w:rPr>
        <w:t xml:space="preserve">тям висновку від 25.01.2021 року, </w:t>
      </w:r>
      <w:r w:rsidR="00F12F3B" w:rsidRPr="007306C7">
        <w:rPr>
          <w:rFonts w:ascii="Times New Roman" w:hAnsi="Times New Roman" w:cs="Times New Roman"/>
          <w:sz w:val="28"/>
          <w:szCs w:val="28"/>
        </w:rPr>
        <w:t xml:space="preserve">оскільки вважає, що зазначені у висновку порушення </w:t>
      </w:r>
      <w:r w:rsidR="000667A8" w:rsidRPr="007306C7">
        <w:rPr>
          <w:rFonts w:ascii="Times New Roman" w:hAnsi="Times New Roman" w:cs="Times New Roman"/>
          <w:sz w:val="28"/>
          <w:szCs w:val="28"/>
        </w:rPr>
        <w:t>не доведені відповідачем.</w:t>
      </w:r>
      <w:r w:rsidR="00F12F3B" w:rsidRPr="007306C7">
        <w:rPr>
          <w:rFonts w:ascii="Times New Roman" w:hAnsi="Times New Roman" w:cs="Times New Roman"/>
          <w:sz w:val="28"/>
          <w:szCs w:val="28"/>
        </w:rPr>
        <w:t xml:space="preserve"> </w:t>
      </w:r>
      <w:r w:rsidR="000667A8" w:rsidRPr="007306C7">
        <w:rPr>
          <w:rFonts w:ascii="Times New Roman" w:hAnsi="Times New Roman" w:cs="Times New Roman"/>
          <w:sz w:val="28"/>
          <w:szCs w:val="28"/>
        </w:rPr>
        <w:t>Тож, в</w:t>
      </w:r>
      <w:r w:rsidR="00F12F3B" w:rsidRPr="007306C7">
        <w:rPr>
          <w:rFonts w:ascii="Times New Roman" w:hAnsi="Times New Roman" w:cs="Times New Roman"/>
          <w:sz w:val="28"/>
          <w:szCs w:val="28"/>
        </w:rPr>
        <w:t xml:space="preserve">раховуючи наведене, позивач вважає, </w:t>
      </w:r>
      <w:r w:rsidR="00F12F3B" w:rsidRPr="007306C7">
        <w:rPr>
          <w:rFonts w:ascii="Times New Roman" w:hAnsi="Times New Roman" w:cs="Times New Roman"/>
          <w:sz w:val="28"/>
          <w:szCs w:val="28"/>
        </w:rPr>
        <w:lastRenderedPageBreak/>
        <w:t xml:space="preserve">що висновок </w:t>
      </w:r>
      <w:r w:rsidRPr="007306C7">
        <w:rPr>
          <w:rFonts w:ascii="Times New Roman" w:hAnsi="Times New Roman" w:cs="Times New Roman"/>
          <w:sz w:val="28"/>
          <w:szCs w:val="28"/>
        </w:rPr>
        <w:t>Південного</w:t>
      </w:r>
      <w:r w:rsidR="00F12F3B" w:rsidRPr="007306C7">
        <w:rPr>
          <w:rFonts w:ascii="Times New Roman" w:hAnsi="Times New Roman" w:cs="Times New Roman"/>
          <w:sz w:val="28"/>
          <w:szCs w:val="28"/>
        </w:rPr>
        <w:t xml:space="preserve"> офісу Держаудитслужби є прот</w:t>
      </w:r>
      <w:r w:rsidRPr="007306C7">
        <w:rPr>
          <w:rFonts w:ascii="Times New Roman" w:hAnsi="Times New Roman" w:cs="Times New Roman"/>
          <w:sz w:val="28"/>
          <w:szCs w:val="28"/>
        </w:rPr>
        <w:t xml:space="preserve">иправним та </w:t>
      </w:r>
      <w:r w:rsidR="000667A8" w:rsidRPr="007306C7">
        <w:rPr>
          <w:rFonts w:ascii="Times New Roman" w:hAnsi="Times New Roman" w:cs="Times New Roman"/>
          <w:sz w:val="28"/>
          <w:szCs w:val="28"/>
        </w:rPr>
        <w:t>підлягає скасуванню, з огляду на</w:t>
      </w:r>
      <w:r w:rsidRPr="007306C7">
        <w:rPr>
          <w:rFonts w:ascii="Times New Roman" w:hAnsi="Times New Roman" w:cs="Times New Roman"/>
          <w:sz w:val="28"/>
          <w:szCs w:val="28"/>
        </w:rPr>
        <w:t xml:space="preserve"> наступне.</w:t>
      </w:r>
      <w:r w:rsidR="00F12F3B" w:rsidRPr="007306C7">
        <w:rPr>
          <w:rFonts w:ascii="Times New Roman" w:hAnsi="Times New Roman" w:cs="Times New Roman"/>
          <w:sz w:val="28"/>
          <w:szCs w:val="28"/>
        </w:rPr>
        <w:t xml:space="preserve"> </w:t>
      </w:r>
    </w:p>
    <w:p w:rsidR="005217D7" w:rsidRPr="007306C7" w:rsidRDefault="00D37855" w:rsidP="00E06F71">
      <w:pPr>
        <w:pStyle w:val="a4"/>
        <w:spacing w:before="0" w:beforeAutospacing="0" w:after="0" w:afterAutospacing="0"/>
        <w:jc w:val="both"/>
        <w:rPr>
          <w:sz w:val="28"/>
          <w:szCs w:val="28"/>
        </w:rPr>
      </w:pPr>
      <w:r w:rsidRPr="007306C7">
        <w:rPr>
          <w:sz w:val="28"/>
          <w:szCs w:val="28"/>
        </w:rPr>
        <w:t xml:space="preserve">     Позивачем була оголошена закупівля: </w:t>
      </w:r>
      <w:r w:rsidRPr="007306C7">
        <w:rPr>
          <w:bCs/>
          <w:sz w:val="28"/>
          <w:szCs w:val="28"/>
        </w:rPr>
        <w:t xml:space="preserve">послуги </w:t>
      </w:r>
      <w:r w:rsidRPr="007306C7">
        <w:rPr>
          <w:sz w:val="28"/>
          <w:szCs w:val="28"/>
        </w:rPr>
        <w:t>з організації шкільного харчування  UA-2020-12-15-00999999.</w:t>
      </w:r>
    </w:p>
    <w:p w:rsidR="00F12F3B" w:rsidRPr="007306C7" w:rsidRDefault="00E06F71" w:rsidP="00E06F71">
      <w:pPr>
        <w:pStyle w:val="a4"/>
        <w:spacing w:before="0" w:beforeAutospacing="0" w:after="0" w:afterAutospacing="0"/>
        <w:jc w:val="both"/>
        <w:rPr>
          <w:sz w:val="28"/>
          <w:szCs w:val="28"/>
        </w:rPr>
      </w:pPr>
      <w:r w:rsidRPr="007306C7">
        <w:rPr>
          <w:rFonts w:eastAsiaTheme="minorHAnsi"/>
          <w:sz w:val="28"/>
          <w:szCs w:val="28"/>
          <w:lang w:eastAsia="en-US"/>
        </w:rPr>
        <w:t xml:space="preserve">      </w:t>
      </w:r>
      <w:r w:rsidR="00F12F3B" w:rsidRPr="007306C7">
        <w:rPr>
          <w:sz w:val="28"/>
          <w:szCs w:val="28"/>
        </w:rPr>
        <w:t>Участь в закупівлі приймали два учасники:</w:t>
      </w:r>
      <w:r w:rsidR="00F027F3" w:rsidRPr="007306C7">
        <w:rPr>
          <w:sz w:val="28"/>
          <w:szCs w:val="28"/>
        </w:rPr>
        <w:t xml:space="preserve"> </w:t>
      </w:r>
      <w:r w:rsidR="00F12F3B" w:rsidRPr="007306C7">
        <w:rPr>
          <w:sz w:val="28"/>
          <w:szCs w:val="28"/>
        </w:rPr>
        <w:t xml:space="preserve">Товариство з обмеженою відповідальністю </w:t>
      </w:r>
      <w:r w:rsidR="005217D7" w:rsidRPr="007306C7">
        <w:rPr>
          <w:sz w:val="28"/>
          <w:szCs w:val="28"/>
        </w:rPr>
        <w:t>«Перемога-21» (далі – ТОВ «Перемога-21» ),</w:t>
      </w:r>
      <w:r w:rsidR="00F027F3" w:rsidRPr="007306C7">
        <w:rPr>
          <w:sz w:val="28"/>
          <w:szCs w:val="28"/>
        </w:rPr>
        <w:t xml:space="preserve"> остаточна пропозиція - 1 132 448</w:t>
      </w:r>
      <w:r w:rsidR="00F12F3B" w:rsidRPr="007306C7">
        <w:rPr>
          <w:sz w:val="28"/>
          <w:szCs w:val="28"/>
        </w:rPr>
        <w:t>,00 грн.</w:t>
      </w:r>
      <w:r w:rsidR="00F027F3" w:rsidRPr="007306C7">
        <w:rPr>
          <w:sz w:val="28"/>
          <w:szCs w:val="28"/>
        </w:rPr>
        <w:t xml:space="preserve"> та </w:t>
      </w:r>
      <w:r w:rsidR="00F12F3B" w:rsidRPr="007306C7">
        <w:rPr>
          <w:sz w:val="28"/>
          <w:szCs w:val="28"/>
        </w:rPr>
        <w:t xml:space="preserve"> Товариство з обмеженою відповідальністю фірма "</w:t>
      </w:r>
      <w:r w:rsidR="00F027F3" w:rsidRPr="007306C7">
        <w:rPr>
          <w:sz w:val="28"/>
          <w:szCs w:val="28"/>
        </w:rPr>
        <w:t>Лост-21", остаточна пропозиція - 1 200 930</w:t>
      </w:r>
      <w:r w:rsidR="00F12F3B" w:rsidRPr="007306C7">
        <w:rPr>
          <w:sz w:val="28"/>
          <w:szCs w:val="28"/>
        </w:rPr>
        <w:t>,00 грн.</w:t>
      </w:r>
    </w:p>
    <w:p w:rsidR="00F12F3B" w:rsidRPr="007306C7" w:rsidRDefault="003C4D74" w:rsidP="00E06F71">
      <w:pPr>
        <w:pStyle w:val="a4"/>
        <w:spacing w:before="0" w:beforeAutospacing="0" w:after="0" w:afterAutospacing="0"/>
        <w:jc w:val="both"/>
        <w:rPr>
          <w:sz w:val="28"/>
          <w:szCs w:val="28"/>
        </w:rPr>
      </w:pPr>
      <w:r w:rsidRPr="007306C7">
        <w:rPr>
          <w:sz w:val="28"/>
          <w:szCs w:val="28"/>
        </w:rPr>
        <w:t xml:space="preserve">      </w:t>
      </w:r>
      <w:r w:rsidR="005217D7" w:rsidRPr="007306C7">
        <w:rPr>
          <w:sz w:val="28"/>
          <w:szCs w:val="28"/>
        </w:rPr>
        <w:t>ТОВ</w:t>
      </w:r>
      <w:r w:rsidR="00C47824" w:rsidRPr="007306C7">
        <w:rPr>
          <w:sz w:val="28"/>
          <w:szCs w:val="28"/>
        </w:rPr>
        <w:t xml:space="preserve"> </w:t>
      </w:r>
      <w:r w:rsidR="00F027F3" w:rsidRPr="007306C7">
        <w:rPr>
          <w:sz w:val="28"/>
          <w:szCs w:val="28"/>
        </w:rPr>
        <w:t xml:space="preserve">«Перемога-21», </w:t>
      </w:r>
      <w:r w:rsidR="00F12F3B" w:rsidRPr="007306C7">
        <w:rPr>
          <w:sz w:val="28"/>
          <w:szCs w:val="28"/>
        </w:rPr>
        <w:t>було визнано переможцем даних торгів.</w:t>
      </w:r>
    </w:p>
    <w:p w:rsidR="00AD3A35" w:rsidRPr="007306C7" w:rsidRDefault="00F027F3" w:rsidP="00E06F71">
      <w:pPr>
        <w:pStyle w:val="a4"/>
        <w:spacing w:before="0" w:beforeAutospacing="0" w:after="0" w:afterAutospacing="0"/>
        <w:jc w:val="both"/>
        <w:rPr>
          <w:sz w:val="28"/>
          <w:szCs w:val="28"/>
        </w:rPr>
      </w:pPr>
      <w:r w:rsidRPr="007306C7">
        <w:rPr>
          <w:sz w:val="28"/>
          <w:szCs w:val="28"/>
        </w:rPr>
        <w:t xml:space="preserve">    </w:t>
      </w:r>
      <w:r w:rsidR="00E06F71" w:rsidRPr="007306C7">
        <w:rPr>
          <w:sz w:val="28"/>
          <w:szCs w:val="28"/>
        </w:rPr>
        <w:t xml:space="preserve"> </w:t>
      </w:r>
      <w:r w:rsidRPr="007306C7">
        <w:rPr>
          <w:sz w:val="28"/>
          <w:szCs w:val="28"/>
        </w:rPr>
        <w:t xml:space="preserve">  Разом із тим, </w:t>
      </w:r>
      <w:r w:rsidR="00E019AF" w:rsidRPr="007306C7">
        <w:rPr>
          <w:sz w:val="28"/>
          <w:szCs w:val="28"/>
        </w:rPr>
        <w:t>Південним офісом</w:t>
      </w:r>
      <w:r w:rsidRPr="007306C7">
        <w:rPr>
          <w:sz w:val="28"/>
          <w:szCs w:val="28"/>
        </w:rPr>
        <w:t xml:space="preserve"> Держаудитслужби був проведений моніторинг вказаної закупівлі, за результатами якого </w:t>
      </w:r>
      <w:r w:rsidR="00F45FF2">
        <w:rPr>
          <w:sz w:val="28"/>
          <w:szCs w:val="28"/>
        </w:rPr>
        <w:t>сформовано</w:t>
      </w:r>
      <w:r w:rsidR="00F12F3B" w:rsidRPr="007306C7">
        <w:rPr>
          <w:sz w:val="28"/>
          <w:szCs w:val="28"/>
        </w:rPr>
        <w:t xml:space="preserve"> висновок про резул</w:t>
      </w:r>
      <w:r w:rsidRPr="007306C7">
        <w:rPr>
          <w:sz w:val="28"/>
          <w:szCs w:val="28"/>
        </w:rPr>
        <w:t>ьтати моніторингу закупівлі № 77</w:t>
      </w:r>
      <w:r w:rsidR="00E019AF" w:rsidRPr="007306C7">
        <w:rPr>
          <w:sz w:val="28"/>
          <w:szCs w:val="28"/>
        </w:rPr>
        <w:t>.</w:t>
      </w:r>
      <w:r w:rsidR="00AD3A35" w:rsidRPr="007306C7">
        <w:rPr>
          <w:sz w:val="28"/>
          <w:szCs w:val="28"/>
        </w:rPr>
        <w:t xml:space="preserve"> </w:t>
      </w:r>
      <w:r w:rsidR="00E019AF" w:rsidRPr="007306C7">
        <w:rPr>
          <w:sz w:val="28"/>
          <w:szCs w:val="28"/>
        </w:rPr>
        <w:t xml:space="preserve">Згідно вказаного висновку, </w:t>
      </w:r>
      <w:r w:rsidR="00AD3A35" w:rsidRPr="007306C7">
        <w:rPr>
          <w:sz w:val="28"/>
          <w:szCs w:val="28"/>
        </w:rPr>
        <w:t xml:space="preserve"> встановлено, що </w:t>
      </w:r>
      <w:r w:rsidR="00F12F3B" w:rsidRPr="007306C7">
        <w:rPr>
          <w:sz w:val="28"/>
          <w:szCs w:val="28"/>
        </w:rPr>
        <w:t xml:space="preserve"> відповідно до інформації, викладеної в електронній системі закупівель, </w:t>
      </w:r>
      <w:r w:rsidR="000667A8" w:rsidRPr="007306C7">
        <w:rPr>
          <w:sz w:val="28"/>
          <w:szCs w:val="28"/>
        </w:rPr>
        <w:t>позивач</w:t>
      </w:r>
      <w:r w:rsidR="00F12F3B" w:rsidRPr="007306C7">
        <w:rPr>
          <w:sz w:val="28"/>
          <w:szCs w:val="28"/>
        </w:rPr>
        <w:t xml:space="preserve"> в </w:t>
      </w:r>
      <w:r w:rsidR="00AD3A35" w:rsidRPr="007306C7">
        <w:rPr>
          <w:sz w:val="28"/>
          <w:szCs w:val="28"/>
        </w:rPr>
        <w:t>Додатку 1</w:t>
      </w:r>
      <w:r w:rsidR="00C47824" w:rsidRPr="007306C7">
        <w:rPr>
          <w:sz w:val="28"/>
          <w:szCs w:val="28"/>
        </w:rPr>
        <w:t xml:space="preserve"> </w:t>
      </w:r>
      <w:r w:rsidR="00AD3A35" w:rsidRPr="007306C7">
        <w:rPr>
          <w:sz w:val="28"/>
          <w:szCs w:val="28"/>
        </w:rPr>
        <w:t>до тендерної документації</w:t>
      </w:r>
      <w:r w:rsidR="00E019AF" w:rsidRPr="007306C7">
        <w:rPr>
          <w:sz w:val="28"/>
          <w:szCs w:val="28"/>
        </w:rPr>
        <w:t xml:space="preserve">  вимагає від учасника документи, що підтверджують відповідність учасника кваліфікаційному критерію,</w:t>
      </w:r>
      <w:r w:rsidR="00C47824" w:rsidRPr="007306C7">
        <w:rPr>
          <w:sz w:val="28"/>
          <w:szCs w:val="28"/>
        </w:rPr>
        <w:t xml:space="preserve"> зокрема «наявність </w:t>
      </w:r>
      <w:r w:rsidR="00E019AF" w:rsidRPr="007306C7">
        <w:rPr>
          <w:sz w:val="28"/>
          <w:szCs w:val="28"/>
        </w:rPr>
        <w:t xml:space="preserve">аналогічних договорів, за роки роботи у </w:t>
      </w:r>
      <w:r w:rsidR="00C47824" w:rsidRPr="007306C7">
        <w:rPr>
          <w:sz w:val="28"/>
          <w:szCs w:val="28"/>
        </w:rPr>
        <w:t>2018</w:t>
      </w:r>
      <w:r w:rsidR="00E019AF" w:rsidRPr="007306C7">
        <w:rPr>
          <w:sz w:val="28"/>
          <w:szCs w:val="28"/>
        </w:rPr>
        <w:t xml:space="preserve">р. та </w:t>
      </w:r>
      <w:r w:rsidR="00C47824" w:rsidRPr="007306C7">
        <w:rPr>
          <w:sz w:val="28"/>
          <w:szCs w:val="28"/>
        </w:rPr>
        <w:t>2019</w:t>
      </w:r>
      <w:r w:rsidR="00E019AF" w:rsidRPr="007306C7">
        <w:rPr>
          <w:sz w:val="28"/>
          <w:szCs w:val="28"/>
        </w:rPr>
        <w:t xml:space="preserve">р. (по одному за кожен рік роботи). </w:t>
      </w:r>
      <w:r w:rsidR="00E019AF" w:rsidRPr="007306C7">
        <w:rPr>
          <w:b/>
          <w:sz w:val="28"/>
          <w:szCs w:val="28"/>
        </w:rPr>
        <w:t>Додавання додатків до договорів поданих в скла</w:t>
      </w:r>
      <w:r w:rsidR="00C47824" w:rsidRPr="007306C7">
        <w:rPr>
          <w:b/>
          <w:sz w:val="28"/>
          <w:szCs w:val="28"/>
        </w:rPr>
        <w:t>ді пропозиції не є обов’язковим</w:t>
      </w:r>
      <w:r w:rsidR="00C47824" w:rsidRPr="007306C7">
        <w:rPr>
          <w:sz w:val="28"/>
          <w:szCs w:val="28"/>
        </w:rPr>
        <w:t>».</w:t>
      </w:r>
    </w:p>
    <w:p w:rsidR="00C47824" w:rsidRPr="007306C7" w:rsidRDefault="00E06F71" w:rsidP="00E06F71">
      <w:pPr>
        <w:pStyle w:val="a4"/>
        <w:spacing w:before="0" w:beforeAutospacing="0" w:after="0" w:afterAutospacing="0"/>
        <w:jc w:val="both"/>
        <w:rPr>
          <w:sz w:val="28"/>
          <w:szCs w:val="28"/>
        </w:rPr>
      </w:pPr>
      <w:r w:rsidRPr="007306C7">
        <w:rPr>
          <w:sz w:val="28"/>
          <w:szCs w:val="28"/>
        </w:rPr>
        <w:t xml:space="preserve">      </w:t>
      </w:r>
      <w:r w:rsidR="00F12F3B" w:rsidRPr="007306C7">
        <w:rPr>
          <w:sz w:val="28"/>
          <w:szCs w:val="28"/>
        </w:rPr>
        <w:t xml:space="preserve">Проте, ТОВ </w:t>
      </w:r>
      <w:r w:rsidR="00C47824" w:rsidRPr="007306C7">
        <w:rPr>
          <w:sz w:val="28"/>
          <w:szCs w:val="28"/>
        </w:rPr>
        <w:t xml:space="preserve">«Перемога-21»,  </w:t>
      </w:r>
      <w:r w:rsidR="00F12F3B" w:rsidRPr="007306C7">
        <w:rPr>
          <w:sz w:val="28"/>
          <w:szCs w:val="28"/>
        </w:rPr>
        <w:t>в складі тендерної пропози</w:t>
      </w:r>
      <w:r w:rsidR="00C47824" w:rsidRPr="007306C7">
        <w:rPr>
          <w:sz w:val="28"/>
          <w:szCs w:val="28"/>
        </w:rPr>
        <w:t>ції завантажено аналогічні договори</w:t>
      </w:r>
      <w:r w:rsidR="00F12F3B" w:rsidRPr="007306C7">
        <w:rPr>
          <w:sz w:val="28"/>
          <w:szCs w:val="28"/>
        </w:rPr>
        <w:t xml:space="preserve"> за </w:t>
      </w:r>
      <w:r w:rsidR="00C47824" w:rsidRPr="007306C7">
        <w:rPr>
          <w:sz w:val="28"/>
          <w:szCs w:val="28"/>
        </w:rPr>
        <w:t xml:space="preserve">2018-2019 </w:t>
      </w:r>
      <w:r w:rsidR="00F12F3B" w:rsidRPr="007306C7">
        <w:rPr>
          <w:sz w:val="28"/>
          <w:szCs w:val="28"/>
        </w:rPr>
        <w:t>роки разом із Специфікацією, але відсутні додатки з передачі приміщень та технологічного обладнання харчоблоків шкіл, які також</w:t>
      </w:r>
      <w:r w:rsidR="00C47824" w:rsidRPr="007306C7">
        <w:rPr>
          <w:sz w:val="28"/>
          <w:szCs w:val="28"/>
        </w:rPr>
        <w:t xml:space="preserve"> є невід`ємною частиною договорів.</w:t>
      </w:r>
      <w:r w:rsidR="00F12F3B" w:rsidRPr="007306C7">
        <w:rPr>
          <w:sz w:val="28"/>
          <w:szCs w:val="28"/>
        </w:rPr>
        <w:t xml:space="preserve"> </w:t>
      </w:r>
    </w:p>
    <w:p w:rsidR="00F12F3B" w:rsidRPr="007306C7" w:rsidRDefault="00C47824" w:rsidP="00E06F71">
      <w:pPr>
        <w:pStyle w:val="a4"/>
        <w:spacing w:before="0" w:beforeAutospacing="0" w:after="0" w:afterAutospacing="0"/>
        <w:jc w:val="both"/>
        <w:rPr>
          <w:sz w:val="28"/>
          <w:szCs w:val="28"/>
        </w:rPr>
      </w:pPr>
      <w:r w:rsidRPr="007306C7">
        <w:rPr>
          <w:sz w:val="28"/>
          <w:szCs w:val="28"/>
        </w:rPr>
        <w:t xml:space="preserve">      За таких обставин, відповідач дійшов висновку, що </w:t>
      </w:r>
      <w:r w:rsidR="00F12F3B" w:rsidRPr="007306C7">
        <w:rPr>
          <w:sz w:val="28"/>
          <w:szCs w:val="28"/>
        </w:rPr>
        <w:t xml:space="preserve">тендерна пропозиція ТОВ </w:t>
      </w:r>
      <w:r w:rsidRPr="007306C7">
        <w:rPr>
          <w:sz w:val="28"/>
          <w:szCs w:val="28"/>
        </w:rPr>
        <w:t xml:space="preserve">«Перемога-21», </w:t>
      </w:r>
      <w:r w:rsidR="00E06F71" w:rsidRPr="007306C7">
        <w:rPr>
          <w:sz w:val="28"/>
          <w:szCs w:val="28"/>
        </w:rPr>
        <w:t xml:space="preserve"> </w:t>
      </w:r>
      <w:r w:rsidR="00F12F3B" w:rsidRPr="007306C7">
        <w:rPr>
          <w:sz w:val="28"/>
          <w:szCs w:val="28"/>
        </w:rPr>
        <w:t>визначеного переможцем торгів, не відповідал</w:t>
      </w:r>
      <w:r w:rsidR="00E06F71" w:rsidRPr="007306C7">
        <w:rPr>
          <w:sz w:val="28"/>
          <w:szCs w:val="28"/>
        </w:rPr>
        <w:t>а умовам тендерної</w:t>
      </w:r>
      <w:r w:rsidR="005040AB" w:rsidRPr="007306C7">
        <w:rPr>
          <w:sz w:val="28"/>
          <w:szCs w:val="28"/>
        </w:rPr>
        <w:t xml:space="preserve"> документації. </w:t>
      </w:r>
      <w:r w:rsidR="00D907F2" w:rsidRPr="007306C7">
        <w:rPr>
          <w:sz w:val="28"/>
          <w:szCs w:val="28"/>
        </w:rPr>
        <w:t xml:space="preserve"> Тому, в порушення абз.2 </w:t>
      </w:r>
      <w:r w:rsidR="005040AB" w:rsidRPr="007306C7">
        <w:rPr>
          <w:sz w:val="28"/>
          <w:szCs w:val="28"/>
        </w:rPr>
        <w:t xml:space="preserve"> </w:t>
      </w:r>
      <w:r w:rsidR="00D907F2" w:rsidRPr="007306C7">
        <w:rPr>
          <w:sz w:val="28"/>
          <w:szCs w:val="28"/>
        </w:rPr>
        <w:t xml:space="preserve">п. 1 ч.1 </w:t>
      </w:r>
      <w:hyperlink r:id="rId9" w:anchor="1583" w:tgtFrame="_blank" w:tooltip="Про публічні закупівлі; нормативно-правовий акт № 922-VIII від 25.12.2015" w:history="1">
        <w:r w:rsidR="00D907F2" w:rsidRPr="007306C7">
          <w:rPr>
            <w:sz w:val="28"/>
            <w:szCs w:val="28"/>
          </w:rPr>
          <w:t>ст. 31 Закону України «Про публічні закупівлі»</w:t>
        </w:r>
      </w:hyperlink>
      <w:r w:rsidR="00D907F2" w:rsidRPr="007306C7">
        <w:rPr>
          <w:sz w:val="28"/>
          <w:szCs w:val="28"/>
        </w:rPr>
        <w:t xml:space="preserve">  (далі – Закон № 922)</w:t>
      </w:r>
      <w:r w:rsidR="005217D7" w:rsidRPr="007306C7">
        <w:rPr>
          <w:sz w:val="28"/>
          <w:szCs w:val="28"/>
        </w:rPr>
        <w:t xml:space="preserve"> </w:t>
      </w:r>
      <w:r w:rsidR="00E06F71" w:rsidRPr="007306C7">
        <w:rPr>
          <w:sz w:val="28"/>
          <w:szCs w:val="28"/>
        </w:rPr>
        <w:t xml:space="preserve"> замовник (позивач) протиправно </w:t>
      </w:r>
      <w:r w:rsidR="00F12F3B" w:rsidRPr="007306C7">
        <w:rPr>
          <w:sz w:val="28"/>
          <w:szCs w:val="28"/>
        </w:rPr>
        <w:t xml:space="preserve"> не відхилив тендерну пропозицію як таку, що не відповідає умовам тендерної документації. </w:t>
      </w:r>
    </w:p>
    <w:p w:rsidR="005040AB" w:rsidRPr="007306C7" w:rsidRDefault="00D907F2" w:rsidP="00D907F2">
      <w:pPr>
        <w:pStyle w:val="a6"/>
        <w:rPr>
          <w:sz w:val="28"/>
          <w:szCs w:val="28"/>
        </w:rPr>
      </w:pPr>
      <w:r w:rsidRPr="007306C7">
        <w:rPr>
          <w:sz w:val="28"/>
          <w:szCs w:val="28"/>
        </w:rPr>
        <w:t xml:space="preserve">      Згідно з ч.ч.1,2 ст.16 Закону № 922, замовник витребовує від учасників надання ними письмових доказів, щодо того, чи вони відповідають кваліфікаційним критеріям. Замовник самостійно встановлює один або декілька з таких кваліфікаційних критеріїв. </w:t>
      </w:r>
    </w:p>
    <w:p w:rsidR="00D907F2" w:rsidRPr="007306C7" w:rsidRDefault="005040AB" w:rsidP="00D907F2">
      <w:pPr>
        <w:pStyle w:val="a6"/>
        <w:rPr>
          <w:sz w:val="28"/>
          <w:szCs w:val="28"/>
        </w:rPr>
      </w:pPr>
      <w:r w:rsidRPr="007306C7">
        <w:rPr>
          <w:sz w:val="28"/>
          <w:szCs w:val="28"/>
        </w:rPr>
        <w:t xml:space="preserve">     </w:t>
      </w:r>
      <w:r w:rsidR="00D907F2" w:rsidRPr="007306C7">
        <w:rPr>
          <w:sz w:val="28"/>
          <w:szCs w:val="28"/>
        </w:rPr>
        <w:t xml:space="preserve">Тобто, встановлені замовником кваліфікаційні критерії та перелік документів, що підтверджують інформацію учасників про відповідність їх таким критеріям, зазначаються в тендерній документації. </w:t>
      </w:r>
    </w:p>
    <w:p w:rsidR="0026505A" w:rsidRPr="007306C7" w:rsidRDefault="0026505A" w:rsidP="00D907F2">
      <w:pPr>
        <w:pStyle w:val="a6"/>
        <w:rPr>
          <w:sz w:val="28"/>
          <w:szCs w:val="28"/>
        </w:rPr>
      </w:pPr>
      <w:r w:rsidRPr="007306C7">
        <w:rPr>
          <w:sz w:val="28"/>
          <w:szCs w:val="28"/>
        </w:rPr>
        <w:t xml:space="preserve">     Разом із тим, Закон № 922 не містить критеріїв визначення такого поняття як «аналогічний договір», а тому замовник може самостійно визначати спосіб документального підтвердження, в тому числі, й такого критерію, як наявність документально підтвердженого досвіду виконання аналогічного договору, а також може визначати межі відповідності документального підтвердження вказаного критерію поняттю «аналогічний договір» з урахуванням загальних принципів здійснення державних закупівель. У даному випадку межі критерію «аналогічний договір» визначені, виходячи з</w:t>
      </w:r>
      <w:r w:rsidR="005040AB" w:rsidRPr="007306C7">
        <w:rPr>
          <w:sz w:val="28"/>
          <w:szCs w:val="28"/>
        </w:rPr>
        <w:t>і специфіки предмету закупівлі.</w:t>
      </w:r>
    </w:p>
    <w:p w:rsidR="00D907F2" w:rsidRPr="007306C7" w:rsidRDefault="00D907F2" w:rsidP="00D907F2">
      <w:pPr>
        <w:pStyle w:val="a6"/>
        <w:rPr>
          <w:sz w:val="28"/>
          <w:szCs w:val="28"/>
        </w:rPr>
      </w:pPr>
      <w:r w:rsidRPr="007306C7">
        <w:rPr>
          <w:sz w:val="28"/>
          <w:szCs w:val="28"/>
        </w:rPr>
        <w:t xml:space="preserve">      </w:t>
      </w:r>
      <w:r w:rsidR="005040AB" w:rsidRPr="007306C7">
        <w:rPr>
          <w:sz w:val="28"/>
          <w:szCs w:val="28"/>
        </w:rPr>
        <w:t xml:space="preserve">У даній справі, </w:t>
      </w:r>
      <w:r w:rsidRPr="007306C7">
        <w:rPr>
          <w:sz w:val="28"/>
          <w:szCs w:val="28"/>
        </w:rPr>
        <w:t xml:space="preserve"> тендерна документація не містила вимоги щодо обов`язкового надання до</w:t>
      </w:r>
      <w:r w:rsidR="005040AB" w:rsidRPr="007306C7">
        <w:rPr>
          <w:sz w:val="28"/>
          <w:szCs w:val="28"/>
        </w:rPr>
        <w:t xml:space="preserve">датків до аналогічних договорів, достатньо було надати </w:t>
      </w:r>
      <w:r w:rsidR="00B27465" w:rsidRPr="007306C7">
        <w:rPr>
          <w:sz w:val="28"/>
          <w:szCs w:val="28"/>
        </w:rPr>
        <w:t xml:space="preserve">текст </w:t>
      </w:r>
      <w:r w:rsidR="005040AB" w:rsidRPr="007306C7">
        <w:rPr>
          <w:sz w:val="28"/>
          <w:szCs w:val="28"/>
        </w:rPr>
        <w:t xml:space="preserve">саме договору та </w:t>
      </w:r>
      <w:r w:rsidR="00B27465" w:rsidRPr="007306C7">
        <w:rPr>
          <w:sz w:val="28"/>
          <w:szCs w:val="28"/>
        </w:rPr>
        <w:t>позитивні відгуки про виконання договорів, від попередніх замовників такого учасника.</w:t>
      </w:r>
    </w:p>
    <w:p w:rsidR="00D907F2" w:rsidRPr="007306C7" w:rsidRDefault="0026505A" w:rsidP="0026505A">
      <w:pPr>
        <w:pStyle w:val="a6"/>
        <w:rPr>
          <w:b/>
          <w:sz w:val="28"/>
          <w:szCs w:val="28"/>
        </w:rPr>
      </w:pPr>
      <w:r w:rsidRPr="007306C7">
        <w:rPr>
          <w:b/>
          <w:sz w:val="28"/>
          <w:szCs w:val="28"/>
        </w:rPr>
        <w:lastRenderedPageBreak/>
        <w:t xml:space="preserve">     Зазначаємо, що аналогічну правову позицію було висловлено і</w:t>
      </w:r>
      <w:r w:rsidRPr="007306C7">
        <w:rPr>
          <w:sz w:val="28"/>
          <w:szCs w:val="28"/>
        </w:rPr>
        <w:t xml:space="preserve"> </w:t>
      </w:r>
      <w:r w:rsidRPr="007306C7">
        <w:rPr>
          <w:b/>
          <w:sz w:val="28"/>
          <w:szCs w:val="28"/>
        </w:rPr>
        <w:t xml:space="preserve">Верховним Судом </w:t>
      </w:r>
      <w:r w:rsidR="00D907F2" w:rsidRPr="007306C7">
        <w:rPr>
          <w:b/>
          <w:sz w:val="28"/>
          <w:szCs w:val="28"/>
        </w:rPr>
        <w:t>у Постанові ВС від 30.09.2020р.  у справі № 826/114/18.</w:t>
      </w:r>
    </w:p>
    <w:p w:rsidR="008D1477" w:rsidRPr="007306C7" w:rsidRDefault="008D1477" w:rsidP="0026505A">
      <w:pPr>
        <w:pStyle w:val="a6"/>
        <w:rPr>
          <w:b/>
          <w:sz w:val="28"/>
          <w:szCs w:val="28"/>
        </w:rPr>
      </w:pPr>
      <w:r w:rsidRPr="007306C7">
        <w:rPr>
          <w:sz w:val="28"/>
          <w:szCs w:val="28"/>
        </w:rPr>
        <w:t xml:space="preserve">     Крім того,</w:t>
      </w:r>
      <w:r w:rsidRPr="007306C7">
        <w:rPr>
          <w:b/>
          <w:sz w:val="28"/>
          <w:szCs w:val="28"/>
        </w:rPr>
        <w:t xml:space="preserve"> </w:t>
      </w:r>
      <w:r w:rsidRPr="007306C7">
        <w:rPr>
          <w:sz w:val="28"/>
          <w:szCs w:val="28"/>
        </w:rPr>
        <w:t>ТОВ «Перемога-21», у відповідності до вимог тендерної документації, було надано належним чином оформлені оригінали позитивних відгуків виконання договорів, що надані у складі пропозиції.</w:t>
      </w:r>
    </w:p>
    <w:p w:rsidR="00EE4CF9" w:rsidRPr="007306C7" w:rsidRDefault="00E26995" w:rsidP="00E06F71">
      <w:pPr>
        <w:pStyle w:val="a6"/>
        <w:rPr>
          <w:sz w:val="28"/>
          <w:szCs w:val="28"/>
        </w:rPr>
      </w:pPr>
      <w:r w:rsidRPr="007306C7">
        <w:rPr>
          <w:sz w:val="28"/>
          <w:szCs w:val="28"/>
        </w:rPr>
        <w:t xml:space="preserve">     </w:t>
      </w:r>
      <w:r w:rsidR="00EE4CF9" w:rsidRPr="007306C7">
        <w:rPr>
          <w:sz w:val="28"/>
          <w:szCs w:val="28"/>
        </w:rPr>
        <w:t>Статтею 19 Конституції України встановлено, що правовий порядок в Україні базується на принципах, згідно з якими ніхто не може бути вимушений робити те, що не передбачено законодавством. Крім того, органи державної податкової служби та їх посадові особи зобов’язані діяти тільки на основі повноважень, які передбачені Конституцією та законами України.</w:t>
      </w:r>
    </w:p>
    <w:p w:rsidR="005217D7" w:rsidRPr="007306C7" w:rsidRDefault="005217D7" w:rsidP="00104117">
      <w:pPr>
        <w:pStyle w:val="a6"/>
        <w:rPr>
          <w:sz w:val="28"/>
          <w:szCs w:val="28"/>
        </w:rPr>
      </w:pPr>
      <w:r w:rsidRPr="007306C7">
        <w:rPr>
          <w:sz w:val="28"/>
          <w:szCs w:val="28"/>
        </w:rPr>
        <w:t xml:space="preserve">    А згідно з ч.2 ст.77 </w:t>
      </w:r>
      <w:r w:rsidR="00104117" w:rsidRPr="007306C7">
        <w:rPr>
          <w:sz w:val="28"/>
          <w:szCs w:val="28"/>
        </w:rPr>
        <w:t xml:space="preserve">Кодексу адміністративного судочинства України, в </w:t>
      </w:r>
      <w:r w:rsidRPr="007306C7">
        <w:rPr>
          <w:sz w:val="28"/>
          <w:szCs w:val="28"/>
        </w:rPr>
        <w:t>адміністративних справах про протиправність рішень, дій чи бездіяльності суб’єкта владних повноважень обов’язок щодо доказування правомірності свого рішення, дії чи бездіяльності покладається на відповідача.</w:t>
      </w:r>
    </w:p>
    <w:p w:rsidR="00104117" w:rsidRPr="007306C7" w:rsidRDefault="00104117" w:rsidP="00104117">
      <w:pPr>
        <w:pStyle w:val="a4"/>
        <w:spacing w:before="0" w:beforeAutospacing="0" w:after="0" w:afterAutospacing="0"/>
        <w:jc w:val="both"/>
        <w:rPr>
          <w:sz w:val="28"/>
          <w:szCs w:val="28"/>
        </w:rPr>
      </w:pPr>
      <w:r w:rsidRPr="007306C7">
        <w:rPr>
          <w:sz w:val="28"/>
          <w:szCs w:val="28"/>
        </w:rPr>
        <w:t xml:space="preserve">       За таких обставин, висновок Південного офісу Держаудитслужби від 25.01.2021 року про результати моніторингу закупівлі № 77 щодо закупівлі </w:t>
      </w:r>
      <w:r w:rsidRPr="007306C7">
        <w:rPr>
          <w:bCs/>
          <w:sz w:val="28"/>
          <w:szCs w:val="28"/>
        </w:rPr>
        <w:t xml:space="preserve">послуги </w:t>
      </w:r>
      <w:r w:rsidRPr="007306C7">
        <w:rPr>
          <w:sz w:val="28"/>
          <w:szCs w:val="28"/>
        </w:rPr>
        <w:t>з організації шкільного харчування є необґрунтованим і таким, що прийнято без врахування всіх істотних обставин, а тому підлягає скасуванню, на думку позивача.</w:t>
      </w:r>
    </w:p>
    <w:p w:rsidR="005217D7" w:rsidRPr="007306C7" w:rsidRDefault="005217D7" w:rsidP="00E06F71">
      <w:pPr>
        <w:pStyle w:val="a6"/>
        <w:rPr>
          <w:sz w:val="28"/>
          <w:szCs w:val="28"/>
        </w:rPr>
      </w:pPr>
    </w:p>
    <w:p w:rsidR="00EE4CF9" w:rsidRPr="007306C7" w:rsidRDefault="003C4D74" w:rsidP="00E06F71">
      <w:pPr>
        <w:spacing w:after="0" w:line="240" w:lineRule="auto"/>
        <w:jc w:val="both"/>
        <w:rPr>
          <w:rFonts w:ascii="Times New Roman" w:hAnsi="Times New Roman" w:cs="Times New Roman"/>
          <w:sz w:val="28"/>
          <w:szCs w:val="28"/>
        </w:rPr>
      </w:pPr>
      <w:r w:rsidRPr="007306C7">
        <w:rPr>
          <w:rFonts w:ascii="Times New Roman" w:hAnsi="Times New Roman" w:cs="Times New Roman"/>
          <w:sz w:val="28"/>
          <w:szCs w:val="28"/>
        </w:rPr>
        <w:t xml:space="preserve">      </w:t>
      </w:r>
      <w:r w:rsidR="00EE4CF9" w:rsidRPr="007306C7">
        <w:rPr>
          <w:rFonts w:ascii="Times New Roman" w:hAnsi="Times New Roman" w:cs="Times New Roman"/>
          <w:sz w:val="28"/>
          <w:szCs w:val="28"/>
        </w:rPr>
        <w:t>Перелічені у позовній заяві письмові докази знаходяться у</w:t>
      </w:r>
      <w:r w:rsidRPr="007306C7">
        <w:rPr>
          <w:rFonts w:ascii="Times New Roman" w:hAnsi="Times New Roman" w:cs="Times New Roman"/>
          <w:sz w:val="28"/>
          <w:szCs w:val="28"/>
        </w:rPr>
        <w:t xml:space="preserve"> володінні позивача</w:t>
      </w:r>
      <w:r w:rsidR="00781CDA" w:rsidRPr="007306C7">
        <w:rPr>
          <w:rFonts w:ascii="Times New Roman" w:hAnsi="Times New Roman" w:cs="Times New Roman"/>
          <w:sz w:val="28"/>
          <w:szCs w:val="28"/>
        </w:rPr>
        <w:t>.</w:t>
      </w:r>
    </w:p>
    <w:p w:rsidR="00EE4CF9" w:rsidRPr="007306C7" w:rsidRDefault="00EE4CF9" w:rsidP="00E06F71">
      <w:pPr>
        <w:spacing w:after="0" w:line="240" w:lineRule="auto"/>
        <w:jc w:val="both"/>
        <w:rPr>
          <w:rFonts w:ascii="Times New Roman" w:hAnsi="Times New Roman" w:cs="Times New Roman"/>
          <w:b/>
          <w:sz w:val="28"/>
          <w:szCs w:val="28"/>
        </w:rPr>
      </w:pPr>
    </w:p>
    <w:p w:rsidR="00EE4CF9" w:rsidRPr="007306C7" w:rsidRDefault="003C4D74" w:rsidP="00E06F71">
      <w:pPr>
        <w:pStyle w:val="a6"/>
        <w:rPr>
          <w:sz w:val="28"/>
          <w:szCs w:val="28"/>
        </w:rPr>
      </w:pPr>
      <w:r w:rsidRPr="007306C7">
        <w:rPr>
          <w:sz w:val="28"/>
          <w:szCs w:val="28"/>
        </w:rPr>
        <w:t xml:space="preserve">      </w:t>
      </w:r>
      <w:r w:rsidR="00EE4CF9" w:rsidRPr="007306C7">
        <w:rPr>
          <w:sz w:val="28"/>
          <w:szCs w:val="28"/>
        </w:rPr>
        <w:t xml:space="preserve">На підставі наведеного, керуючись </w:t>
      </w:r>
      <w:r w:rsidR="00B27465" w:rsidRPr="007306C7">
        <w:rPr>
          <w:sz w:val="28"/>
          <w:szCs w:val="28"/>
        </w:rPr>
        <w:t xml:space="preserve">ст.8 </w:t>
      </w:r>
      <w:r w:rsidRPr="007306C7">
        <w:rPr>
          <w:sz w:val="28"/>
          <w:szCs w:val="28"/>
        </w:rPr>
        <w:t xml:space="preserve">Закону № 922, </w:t>
      </w:r>
      <w:r w:rsidR="00EE4CF9" w:rsidRPr="007306C7">
        <w:rPr>
          <w:sz w:val="28"/>
          <w:szCs w:val="28"/>
        </w:rPr>
        <w:t xml:space="preserve">ст.19 Конституції України, ст.ст. 44, 55, 79, 160, 161, 171, 245 Кодексу адміністративного судочинства України, просимо, </w:t>
      </w:r>
      <w:r w:rsidR="00B27465" w:rsidRPr="007306C7">
        <w:rPr>
          <w:sz w:val="28"/>
          <w:szCs w:val="28"/>
        </w:rPr>
        <w:t xml:space="preserve"> </w:t>
      </w:r>
      <w:r w:rsidR="00EE4CF9" w:rsidRPr="007306C7">
        <w:rPr>
          <w:sz w:val="28"/>
          <w:szCs w:val="28"/>
        </w:rPr>
        <w:t>прийняти рішенн</w:t>
      </w:r>
      <w:r w:rsidR="00B27465" w:rsidRPr="007306C7">
        <w:rPr>
          <w:sz w:val="28"/>
          <w:szCs w:val="28"/>
        </w:rPr>
        <w:t>я,  яким  визнати  протиправним</w:t>
      </w:r>
      <w:r w:rsidR="00EE4CF9" w:rsidRPr="007306C7">
        <w:rPr>
          <w:sz w:val="28"/>
          <w:szCs w:val="28"/>
        </w:rPr>
        <w:t xml:space="preserve"> та скасувати </w:t>
      </w:r>
      <w:r w:rsidRPr="007306C7">
        <w:rPr>
          <w:sz w:val="28"/>
          <w:szCs w:val="28"/>
        </w:rPr>
        <w:t xml:space="preserve">висновок Південного офісу Держаудитслужби від 25.01.2021 року про результати моніторингу закупівлі № 77 щодо закупівлі </w:t>
      </w:r>
      <w:r w:rsidRPr="007306C7">
        <w:rPr>
          <w:bCs/>
          <w:sz w:val="28"/>
          <w:szCs w:val="28"/>
        </w:rPr>
        <w:t xml:space="preserve">послуги </w:t>
      </w:r>
      <w:r w:rsidRPr="007306C7">
        <w:rPr>
          <w:sz w:val="28"/>
          <w:szCs w:val="28"/>
        </w:rPr>
        <w:t>з організації шкільного харчування.</w:t>
      </w:r>
    </w:p>
    <w:p w:rsidR="00EE4CF9" w:rsidRPr="007306C7" w:rsidRDefault="00EE4CF9" w:rsidP="00E06F71">
      <w:pPr>
        <w:pStyle w:val="a6"/>
        <w:rPr>
          <w:sz w:val="28"/>
          <w:szCs w:val="28"/>
        </w:rPr>
      </w:pPr>
    </w:p>
    <w:p w:rsidR="003C4D74" w:rsidRPr="007306C7" w:rsidRDefault="00FF030C" w:rsidP="00E06F71">
      <w:pPr>
        <w:pStyle w:val="a6"/>
        <w:rPr>
          <w:rStyle w:val="10"/>
          <w:sz w:val="28"/>
          <w:szCs w:val="28"/>
        </w:rPr>
      </w:pPr>
      <w:r w:rsidRPr="007306C7">
        <w:rPr>
          <w:sz w:val="28"/>
          <w:szCs w:val="28"/>
        </w:rPr>
        <w:t xml:space="preserve">         </w:t>
      </w:r>
      <w:r w:rsidR="00EE4CF9" w:rsidRPr="007306C7">
        <w:rPr>
          <w:sz w:val="28"/>
          <w:szCs w:val="28"/>
        </w:rPr>
        <w:t xml:space="preserve">Додаток: 1. Ксерокопія  </w:t>
      </w:r>
      <w:r w:rsidRPr="007306C7">
        <w:rPr>
          <w:sz w:val="28"/>
          <w:szCs w:val="28"/>
        </w:rPr>
        <w:t>виснов</w:t>
      </w:r>
      <w:r w:rsidR="003C4D74" w:rsidRPr="007306C7">
        <w:rPr>
          <w:sz w:val="28"/>
          <w:szCs w:val="28"/>
        </w:rPr>
        <w:t xml:space="preserve">ку Південного офісу Держаудитслужби від 25.01.2021 року про результати моніторингу закупівлі № 77 щодо закупівлі </w:t>
      </w:r>
      <w:r w:rsidR="003C4D74" w:rsidRPr="007306C7">
        <w:rPr>
          <w:bCs/>
          <w:sz w:val="28"/>
          <w:szCs w:val="28"/>
        </w:rPr>
        <w:t xml:space="preserve">послуги </w:t>
      </w:r>
      <w:r w:rsidR="003C4D74" w:rsidRPr="007306C7">
        <w:rPr>
          <w:sz w:val="28"/>
          <w:szCs w:val="28"/>
        </w:rPr>
        <w:t>з організації шкільного харчування</w:t>
      </w:r>
      <w:r w:rsidR="00EE4CF9" w:rsidRPr="007306C7">
        <w:rPr>
          <w:rStyle w:val="10"/>
          <w:sz w:val="28"/>
          <w:szCs w:val="28"/>
        </w:rPr>
        <w:t xml:space="preserve">  </w:t>
      </w:r>
    </w:p>
    <w:p w:rsidR="00EE4CF9" w:rsidRPr="007306C7" w:rsidRDefault="003C4D74" w:rsidP="00E06F71">
      <w:pPr>
        <w:pStyle w:val="a6"/>
        <w:rPr>
          <w:sz w:val="28"/>
          <w:szCs w:val="28"/>
        </w:rPr>
      </w:pPr>
      <w:r w:rsidRPr="007306C7">
        <w:rPr>
          <w:rStyle w:val="10"/>
          <w:sz w:val="28"/>
          <w:szCs w:val="28"/>
        </w:rPr>
        <w:t xml:space="preserve"> </w:t>
      </w:r>
      <w:r w:rsidR="00EE4CF9" w:rsidRPr="007306C7">
        <w:rPr>
          <w:rStyle w:val="10"/>
          <w:sz w:val="28"/>
          <w:szCs w:val="28"/>
        </w:rPr>
        <w:t xml:space="preserve">              2.</w:t>
      </w:r>
      <w:r w:rsidR="00EE4CF9" w:rsidRPr="007306C7">
        <w:rPr>
          <w:sz w:val="28"/>
          <w:szCs w:val="28"/>
        </w:rPr>
        <w:t xml:space="preserve"> Копія </w:t>
      </w:r>
      <w:r w:rsidR="00C63CF9" w:rsidRPr="007306C7">
        <w:rPr>
          <w:sz w:val="28"/>
          <w:szCs w:val="28"/>
        </w:rPr>
        <w:t>довідки про включення до ЄДРПОУ замовника.</w:t>
      </w:r>
    </w:p>
    <w:p w:rsidR="00EE4CF9" w:rsidRPr="007306C7" w:rsidRDefault="00EE4CF9" w:rsidP="00E06F71">
      <w:pPr>
        <w:pStyle w:val="a6"/>
        <w:rPr>
          <w:bCs/>
          <w:sz w:val="28"/>
          <w:szCs w:val="28"/>
        </w:rPr>
      </w:pPr>
      <w:r w:rsidRPr="007306C7">
        <w:rPr>
          <w:sz w:val="28"/>
          <w:szCs w:val="28"/>
        </w:rPr>
        <w:t xml:space="preserve">                 3. </w:t>
      </w:r>
      <w:r w:rsidRPr="007306C7">
        <w:rPr>
          <w:bCs/>
          <w:sz w:val="28"/>
          <w:szCs w:val="28"/>
        </w:rPr>
        <w:t>Власне   письмове   (надруковане)   підтвердження позивача про те,   що ним   не подано іншого позову  (позовів)   до цього самого відповідача (відповідачів) з  тим самим предметом та з тих самих підстав.</w:t>
      </w:r>
    </w:p>
    <w:p w:rsidR="00EE4CF9" w:rsidRPr="007306C7" w:rsidRDefault="00EE4CF9" w:rsidP="00E06F71">
      <w:pPr>
        <w:pStyle w:val="a6"/>
        <w:rPr>
          <w:sz w:val="28"/>
          <w:szCs w:val="28"/>
        </w:rPr>
      </w:pPr>
      <w:r w:rsidRPr="007306C7">
        <w:rPr>
          <w:sz w:val="28"/>
          <w:szCs w:val="28"/>
        </w:rPr>
        <w:t xml:space="preserve">                4. Копія </w:t>
      </w:r>
      <w:r w:rsidR="00104117" w:rsidRPr="007306C7">
        <w:rPr>
          <w:sz w:val="28"/>
          <w:szCs w:val="28"/>
        </w:rPr>
        <w:t>тендерної документації, із додатками, на 39 аркушах.</w:t>
      </w:r>
    </w:p>
    <w:p w:rsidR="00EE4CF9" w:rsidRPr="007306C7" w:rsidRDefault="00104117" w:rsidP="00E06F71">
      <w:pPr>
        <w:pStyle w:val="a6"/>
        <w:rPr>
          <w:sz w:val="28"/>
          <w:szCs w:val="28"/>
        </w:rPr>
      </w:pPr>
      <w:r w:rsidRPr="007306C7">
        <w:rPr>
          <w:sz w:val="28"/>
          <w:szCs w:val="28"/>
        </w:rPr>
        <w:t xml:space="preserve">                5. Копії</w:t>
      </w:r>
      <w:r w:rsidR="00EE4CF9" w:rsidRPr="007306C7">
        <w:rPr>
          <w:sz w:val="28"/>
          <w:szCs w:val="28"/>
        </w:rPr>
        <w:t xml:space="preserve"> </w:t>
      </w:r>
      <w:r w:rsidRPr="007306C7">
        <w:rPr>
          <w:sz w:val="28"/>
          <w:szCs w:val="28"/>
        </w:rPr>
        <w:t>аналогічних договорів ТОВ «Перемога-21», на 23 аркушах.</w:t>
      </w:r>
    </w:p>
    <w:p w:rsidR="00104117" w:rsidRPr="007306C7" w:rsidRDefault="00104117" w:rsidP="00E06F71">
      <w:pPr>
        <w:pStyle w:val="a6"/>
        <w:rPr>
          <w:sz w:val="28"/>
          <w:szCs w:val="28"/>
        </w:rPr>
      </w:pPr>
      <w:r w:rsidRPr="007306C7">
        <w:rPr>
          <w:sz w:val="28"/>
          <w:szCs w:val="28"/>
        </w:rPr>
        <w:t xml:space="preserve">                6.  Копії позитивних відгуків виконання договорів, на 7 аркушах.</w:t>
      </w:r>
    </w:p>
    <w:p w:rsidR="00EE4CF9" w:rsidRPr="007306C7" w:rsidRDefault="00104117" w:rsidP="00E06F71">
      <w:pPr>
        <w:pStyle w:val="a6"/>
        <w:rPr>
          <w:sz w:val="28"/>
          <w:szCs w:val="28"/>
        </w:rPr>
      </w:pPr>
      <w:r w:rsidRPr="007306C7">
        <w:rPr>
          <w:sz w:val="28"/>
          <w:szCs w:val="28"/>
        </w:rPr>
        <w:t xml:space="preserve">                7. </w:t>
      </w:r>
      <w:r w:rsidR="00EE4CF9" w:rsidRPr="007306C7">
        <w:rPr>
          <w:sz w:val="28"/>
          <w:szCs w:val="28"/>
        </w:rPr>
        <w:t>Оригінал фінансового документу про сплату судового збору.</w:t>
      </w:r>
    </w:p>
    <w:p w:rsidR="00EE4CF9" w:rsidRPr="007306C7" w:rsidRDefault="00104117" w:rsidP="00E06F71">
      <w:pPr>
        <w:pStyle w:val="a6"/>
        <w:rPr>
          <w:sz w:val="28"/>
          <w:szCs w:val="28"/>
        </w:rPr>
      </w:pPr>
      <w:r w:rsidRPr="007306C7">
        <w:rPr>
          <w:sz w:val="28"/>
          <w:szCs w:val="28"/>
        </w:rPr>
        <w:t xml:space="preserve">                8. </w:t>
      </w:r>
      <w:r w:rsidR="00EE4CF9" w:rsidRPr="007306C7">
        <w:rPr>
          <w:sz w:val="28"/>
          <w:szCs w:val="28"/>
        </w:rPr>
        <w:t xml:space="preserve"> Копія адмін</w:t>
      </w:r>
      <w:r w:rsidR="00FF030C" w:rsidRPr="007306C7">
        <w:rPr>
          <w:sz w:val="28"/>
          <w:szCs w:val="28"/>
        </w:rPr>
        <w:t>істративного позову з додатками, 2 екземпляри.</w:t>
      </w:r>
    </w:p>
    <w:p w:rsidR="00EE4CF9" w:rsidRPr="007306C7" w:rsidRDefault="00EE4CF9" w:rsidP="00E06F71">
      <w:pPr>
        <w:spacing w:after="0" w:line="240" w:lineRule="auto"/>
        <w:jc w:val="both"/>
        <w:rPr>
          <w:rFonts w:ascii="Times New Roman" w:hAnsi="Times New Roman" w:cs="Times New Roman"/>
          <w:sz w:val="28"/>
          <w:szCs w:val="28"/>
        </w:rPr>
      </w:pPr>
    </w:p>
    <w:p w:rsidR="00EE4CF9" w:rsidRPr="007306C7" w:rsidRDefault="00EE4CF9" w:rsidP="00E06F71">
      <w:pPr>
        <w:spacing w:after="0" w:line="240" w:lineRule="auto"/>
        <w:jc w:val="both"/>
        <w:rPr>
          <w:rFonts w:ascii="Times New Roman" w:hAnsi="Times New Roman" w:cs="Times New Roman"/>
          <w:sz w:val="28"/>
          <w:szCs w:val="28"/>
        </w:rPr>
      </w:pPr>
      <w:r w:rsidRPr="007306C7">
        <w:rPr>
          <w:rFonts w:ascii="Times New Roman" w:hAnsi="Times New Roman" w:cs="Times New Roman"/>
          <w:sz w:val="28"/>
          <w:szCs w:val="28"/>
        </w:rPr>
        <w:t xml:space="preserve">    Директор</w:t>
      </w:r>
    </w:p>
    <w:p w:rsidR="00EE4CF9" w:rsidRPr="007306C7" w:rsidRDefault="00FF030C" w:rsidP="00E06F71">
      <w:pPr>
        <w:spacing w:after="0" w:line="240" w:lineRule="auto"/>
        <w:jc w:val="both"/>
        <w:rPr>
          <w:rFonts w:ascii="Times New Roman" w:hAnsi="Times New Roman" w:cs="Times New Roman"/>
          <w:sz w:val="28"/>
          <w:szCs w:val="28"/>
        </w:rPr>
      </w:pPr>
      <w:r w:rsidRPr="007306C7">
        <w:rPr>
          <w:rFonts w:ascii="Times New Roman" w:hAnsi="Times New Roman" w:cs="Times New Roman"/>
          <w:sz w:val="28"/>
          <w:szCs w:val="28"/>
        </w:rPr>
        <w:t>Заклад «Школа-21»                                                       Шевчен</w:t>
      </w:r>
      <w:r w:rsidR="00BA0CB1" w:rsidRPr="007306C7">
        <w:rPr>
          <w:rFonts w:ascii="Times New Roman" w:hAnsi="Times New Roman" w:cs="Times New Roman"/>
          <w:sz w:val="28"/>
          <w:szCs w:val="28"/>
        </w:rPr>
        <w:t>к</w:t>
      </w:r>
      <w:r w:rsidRPr="007306C7">
        <w:rPr>
          <w:rFonts w:ascii="Times New Roman" w:hAnsi="Times New Roman" w:cs="Times New Roman"/>
          <w:sz w:val="28"/>
          <w:szCs w:val="28"/>
        </w:rPr>
        <w:t>о З.О.</w:t>
      </w:r>
    </w:p>
    <w:p w:rsidR="00D1729D" w:rsidRPr="007306C7" w:rsidRDefault="00D1729D" w:rsidP="00E06F71">
      <w:pPr>
        <w:spacing w:after="0" w:line="240" w:lineRule="auto"/>
        <w:jc w:val="both"/>
        <w:rPr>
          <w:rFonts w:ascii="Times New Roman" w:hAnsi="Times New Roman" w:cs="Times New Roman"/>
          <w:sz w:val="28"/>
          <w:szCs w:val="28"/>
        </w:rPr>
      </w:pPr>
    </w:p>
    <w:sectPr w:rsidR="00D1729D" w:rsidRPr="007306C7" w:rsidSect="00EE4CF9">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C5876"/>
    <w:multiLevelType w:val="hybridMultilevel"/>
    <w:tmpl w:val="5FFCA52A"/>
    <w:lvl w:ilvl="0" w:tplc="98D6BBCE">
      <w:start w:val="2"/>
      <w:numFmt w:val="bullet"/>
      <w:lvlText w:val="-"/>
      <w:lvlJc w:val="left"/>
      <w:pPr>
        <w:ind w:left="735" w:hanging="360"/>
      </w:pPr>
      <w:rPr>
        <w:rFonts w:ascii="Times New Roman" w:eastAsiaTheme="minorHAnsi" w:hAnsi="Times New Roman" w:cs="Times New Roman" w:hint="default"/>
      </w:rPr>
    </w:lvl>
    <w:lvl w:ilvl="1" w:tplc="04220003" w:tentative="1">
      <w:start w:val="1"/>
      <w:numFmt w:val="bullet"/>
      <w:lvlText w:val="o"/>
      <w:lvlJc w:val="left"/>
      <w:pPr>
        <w:ind w:left="1455" w:hanging="360"/>
      </w:pPr>
      <w:rPr>
        <w:rFonts w:ascii="Courier New" w:hAnsi="Courier New" w:cs="Courier New" w:hint="default"/>
      </w:rPr>
    </w:lvl>
    <w:lvl w:ilvl="2" w:tplc="04220005" w:tentative="1">
      <w:start w:val="1"/>
      <w:numFmt w:val="bullet"/>
      <w:lvlText w:val=""/>
      <w:lvlJc w:val="left"/>
      <w:pPr>
        <w:ind w:left="2175" w:hanging="360"/>
      </w:pPr>
      <w:rPr>
        <w:rFonts w:ascii="Wingdings" w:hAnsi="Wingdings" w:hint="default"/>
      </w:rPr>
    </w:lvl>
    <w:lvl w:ilvl="3" w:tplc="04220001" w:tentative="1">
      <w:start w:val="1"/>
      <w:numFmt w:val="bullet"/>
      <w:lvlText w:val=""/>
      <w:lvlJc w:val="left"/>
      <w:pPr>
        <w:ind w:left="2895" w:hanging="360"/>
      </w:pPr>
      <w:rPr>
        <w:rFonts w:ascii="Symbol" w:hAnsi="Symbol" w:hint="default"/>
      </w:rPr>
    </w:lvl>
    <w:lvl w:ilvl="4" w:tplc="04220003" w:tentative="1">
      <w:start w:val="1"/>
      <w:numFmt w:val="bullet"/>
      <w:lvlText w:val="o"/>
      <w:lvlJc w:val="left"/>
      <w:pPr>
        <w:ind w:left="3615" w:hanging="360"/>
      </w:pPr>
      <w:rPr>
        <w:rFonts w:ascii="Courier New" w:hAnsi="Courier New" w:cs="Courier New" w:hint="default"/>
      </w:rPr>
    </w:lvl>
    <w:lvl w:ilvl="5" w:tplc="04220005" w:tentative="1">
      <w:start w:val="1"/>
      <w:numFmt w:val="bullet"/>
      <w:lvlText w:val=""/>
      <w:lvlJc w:val="left"/>
      <w:pPr>
        <w:ind w:left="4335" w:hanging="360"/>
      </w:pPr>
      <w:rPr>
        <w:rFonts w:ascii="Wingdings" w:hAnsi="Wingdings" w:hint="default"/>
      </w:rPr>
    </w:lvl>
    <w:lvl w:ilvl="6" w:tplc="04220001" w:tentative="1">
      <w:start w:val="1"/>
      <w:numFmt w:val="bullet"/>
      <w:lvlText w:val=""/>
      <w:lvlJc w:val="left"/>
      <w:pPr>
        <w:ind w:left="5055" w:hanging="360"/>
      </w:pPr>
      <w:rPr>
        <w:rFonts w:ascii="Symbol" w:hAnsi="Symbol" w:hint="default"/>
      </w:rPr>
    </w:lvl>
    <w:lvl w:ilvl="7" w:tplc="04220003" w:tentative="1">
      <w:start w:val="1"/>
      <w:numFmt w:val="bullet"/>
      <w:lvlText w:val="o"/>
      <w:lvlJc w:val="left"/>
      <w:pPr>
        <w:ind w:left="5775" w:hanging="360"/>
      </w:pPr>
      <w:rPr>
        <w:rFonts w:ascii="Courier New" w:hAnsi="Courier New" w:cs="Courier New" w:hint="default"/>
      </w:rPr>
    </w:lvl>
    <w:lvl w:ilvl="8" w:tplc="04220005" w:tentative="1">
      <w:start w:val="1"/>
      <w:numFmt w:val="bullet"/>
      <w:lvlText w:val=""/>
      <w:lvlJc w:val="left"/>
      <w:pPr>
        <w:ind w:left="6495" w:hanging="360"/>
      </w:pPr>
      <w:rPr>
        <w:rFonts w:ascii="Wingdings" w:hAnsi="Wingdings" w:hint="default"/>
      </w:rPr>
    </w:lvl>
  </w:abstractNum>
  <w:abstractNum w:abstractNumId="1">
    <w:nsid w:val="277619C1"/>
    <w:multiLevelType w:val="multilevel"/>
    <w:tmpl w:val="1ECCD0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lang w:val="uk-U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EE4CF9"/>
    <w:rsid w:val="000667A8"/>
    <w:rsid w:val="0007691C"/>
    <w:rsid w:val="000A517D"/>
    <w:rsid w:val="00104117"/>
    <w:rsid w:val="001F1405"/>
    <w:rsid w:val="001F1EDB"/>
    <w:rsid w:val="0026505A"/>
    <w:rsid w:val="00362FEA"/>
    <w:rsid w:val="003B4761"/>
    <w:rsid w:val="003C4D74"/>
    <w:rsid w:val="004600D9"/>
    <w:rsid w:val="004B7B95"/>
    <w:rsid w:val="004E6FD9"/>
    <w:rsid w:val="005040AB"/>
    <w:rsid w:val="005217D7"/>
    <w:rsid w:val="005C7B5C"/>
    <w:rsid w:val="006032FC"/>
    <w:rsid w:val="00644972"/>
    <w:rsid w:val="006804AE"/>
    <w:rsid w:val="007306C7"/>
    <w:rsid w:val="00781CDA"/>
    <w:rsid w:val="007836BF"/>
    <w:rsid w:val="007B311C"/>
    <w:rsid w:val="007F1865"/>
    <w:rsid w:val="008D1477"/>
    <w:rsid w:val="00924E2A"/>
    <w:rsid w:val="00947116"/>
    <w:rsid w:val="00981FB1"/>
    <w:rsid w:val="0099604E"/>
    <w:rsid w:val="009A395B"/>
    <w:rsid w:val="009C3C21"/>
    <w:rsid w:val="00AD3A35"/>
    <w:rsid w:val="00B27465"/>
    <w:rsid w:val="00B6038A"/>
    <w:rsid w:val="00BA0CB1"/>
    <w:rsid w:val="00C47824"/>
    <w:rsid w:val="00C63CF9"/>
    <w:rsid w:val="00CB16F4"/>
    <w:rsid w:val="00D1729D"/>
    <w:rsid w:val="00D37855"/>
    <w:rsid w:val="00D514A6"/>
    <w:rsid w:val="00D907F2"/>
    <w:rsid w:val="00E019AF"/>
    <w:rsid w:val="00E06F71"/>
    <w:rsid w:val="00E26995"/>
    <w:rsid w:val="00E37ED0"/>
    <w:rsid w:val="00EB6968"/>
    <w:rsid w:val="00EE4CF9"/>
    <w:rsid w:val="00F027F3"/>
    <w:rsid w:val="00F04753"/>
    <w:rsid w:val="00F12F3B"/>
    <w:rsid w:val="00F45FF2"/>
    <w:rsid w:val="00FC0F7E"/>
    <w:rsid w:val="00FF03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CF9"/>
  </w:style>
  <w:style w:type="paragraph" w:styleId="2">
    <w:name w:val="heading 2"/>
    <w:basedOn w:val="a"/>
    <w:next w:val="a"/>
    <w:link w:val="20"/>
    <w:uiPriority w:val="9"/>
    <w:unhideWhenUsed/>
    <w:qFormat/>
    <w:rsid w:val="00EE4C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4CF9"/>
    <w:rPr>
      <w:rFonts w:asciiTheme="majorHAnsi" w:eastAsiaTheme="majorEastAsia" w:hAnsiTheme="majorHAnsi" w:cstheme="majorBidi"/>
      <w:b/>
      <w:bCs/>
      <w:color w:val="4F81BD" w:themeColor="accent1"/>
      <w:sz w:val="26"/>
      <w:szCs w:val="26"/>
    </w:rPr>
  </w:style>
  <w:style w:type="character" w:customStyle="1" w:styleId="rvts0">
    <w:name w:val="rvts0"/>
    <w:basedOn w:val="a0"/>
    <w:rsid w:val="00EE4CF9"/>
  </w:style>
  <w:style w:type="character" w:styleId="a3">
    <w:name w:val="Hyperlink"/>
    <w:basedOn w:val="a0"/>
    <w:uiPriority w:val="99"/>
    <w:unhideWhenUsed/>
    <w:rsid w:val="00EE4CF9"/>
    <w:rPr>
      <w:color w:val="0000FF"/>
      <w:u w:val="single"/>
    </w:rPr>
  </w:style>
  <w:style w:type="paragraph" w:styleId="a4">
    <w:name w:val="Normal (Web)"/>
    <w:aliases w:val="Обычный (веб) Знак Знак Знак Знак Знак Знак Знак Знак Знак Знак Знак Знак,Знак11,Обычный (веб) Знак1,Обычный (Web) Знак1,Обычный (Web)1 Знак1,Обычный (веб) Знак Знак,Зн,Знак31, Зна"/>
    <w:basedOn w:val="a"/>
    <w:link w:val="a5"/>
    <w:uiPriority w:val="99"/>
    <w:unhideWhenUsed/>
    <w:rsid w:val="00EE4CF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ody Text"/>
    <w:basedOn w:val="a"/>
    <w:link w:val="1"/>
    <w:rsid w:val="00EE4CF9"/>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uiPriority w:val="99"/>
    <w:semiHidden/>
    <w:rsid w:val="00EE4CF9"/>
  </w:style>
  <w:style w:type="character" w:customStyle="1" w:styleId="1">
    <w:name w:val="Основной текст Знак1"/>
    <w:link w:val="a6"/>
    <w:rsid w:val="00EE4CF9"/>
    <w:rPr>
      <w:rFonts w:ascii="Times New Roman" w:eastAsia="Times New Roman" w:hAnsi="Times New Roman" w:cs="Times New Roman"/>
      <w:sz w:val="24"/>
      <w:szCs w:val="20"/>
      <w:lang w:eastAsia="ru-RU"/>
    </w:rPr>
  </w:style>
  <w:style w:type="character" w:customStyle="1" w:styleId="lrzxr">
    <w:name w:val="lrzxr"/>
    <w:basedOn w:val="a0"/>
    <w:rsid w:val="00EE4CF9"/>
  </w:style>
  <w:style w:type="character" w:customStyle="1" w:styleId="10">
    <w:name w:val="Знак Знак1"/>
    <w:rsid w:val="00EE4CF9"/>
    <w:rPr>
      <w:sz w:val="24"/>
      <w:lang w:val="uk-UA" w:eastAsia="ru-RU" w:bidi="ar-SA"/>
    </w:rPr>
  </w:style>
  <w:style w:type="character" w:customStyle="1" w:styleId="a5">
    <w:name w:val="Обычный (веб) Знак"/>
    <w:aliases w:val="Обычный (веб) Знак Знак Знак Знак Знак Знак Знак Знак Знак Знак Знак Знак Знак,Знак11 Знак,Обычный (веб) Знак1 Знак,Обычный (Web) Знак1 Знак,Обычный (Web)1 Знак1 Знак,Обычный (веб) Знак Знак Знак,Зн Знак,Знак31 Знак, Зна Знак"/>
    <w:link w:val="a4"/>
    <w:uiPriority w:val="99"/>
    <w:rsid w:val="00EE4CF9"/>
    <w:rPr>
      <w:rFonts w:ascii="Times New Roman" w:eastAsia="Times New Roman" w:hAnsi="Times New Roman" w:cs="Times New Roman"/>
      <w:sz w:val="24"/>
      <w:szCs w:val="24"/>
      <w:lang w:eastAsia="uk-UA"/>
    </w:rPr>
  </w:style>
  <w:style w:type="character" w:customStyle="1" w:styleId="a8">
    <w:name w:val="Абзац списка Знак"/>
    <w:link w:val="a9"/>
    <w:uiPriority w:val="34"/>
    <w:locked/>
    <w:rsid w:val="008D1477"/>
    <w:rPr>
      <w:rFonts w:ascii="Times New Roman CYR" w:eastAsia="Times New Roman" w:hAnsi="Times New Roman CYR" w:cs="Times New Roman CYR"/>
      <w:sz w:val="24"/>
      <w:szCs w:val="24"/>
      <w:lang w:val="ru-RU" w:eastAsia="ru-RU"/>
    </w:rPr>
  </w:style>
  <w:style w:type="paragraph" w:styleId="a9">
    <w:name w:val="List Paragraph"/>
    <w:basedOn w:val="a"/>
    <w:link w:val="a8"/>
    <w:uiPriority w:val="34"/>
    <w:qFormat/>
    <w:rsid w:val="008D1477"/>
    <w:pPr>
      <w:ind w:left="720"/>
      <w:contextualSpacing/>
    </w:pPr>
    <w:rPr>
      <w:rFonts w:ascii="Times New Roman CYR" w:eastAsia="Times New Roman" w:hAnsi="Times New Roman CYR" w:cs="Times New Roman CYR"/>
      <w:sz w:val="24"/>
      <w:szCs w:val="24"/>
      <w:lang w:val="ru-RU" w:eastAsia="ru-RU"/>
    </w:rPr>
  </w:style>
  <w:style w:type="paragraph" w:customStyle="1" w:styleId="rvps2">
    <w:name w:val="rvps2"/>
    <w:basedOn w:val="a"/>
    <w:rsid w:val="005217D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5217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4829">
      <w:bodyDiv w:val="1"/>
      <w:marLeft w:val="0"/>
      <w:marRight w:val="0"/>
      <w:marTop w:val="0"/>
      <w:marBottom w:val="0"/>
      <w:divBdr>
        <w:top w:val="none" w:sz="0" w:space="0" w:color="auto"/>
        <w:left w:val="none" w:sz="0" w:space="0" w:color="auto"/>
        <w:bottom w:val="none" w:sz="0" w:space="0" w:color="auto"/>
        <w:right w:val="none" w:sz="0" w:space="0" w:color="auto"/>
      </w:divBdr>
    </w:div>
    <w:div w:id="1146632617">
      <w:bodyDiv w:val="1"/>
      <w:marLeft w:val="0"/>
      <w:marRight w:val="0"/>
      <w:marTop w:val="0"/>
      <w:marBottom w:val="0"/>
      <w:divBdr>
        <w:top w:val="none" w:sz="0" w:space="0" w:color="auto"/>
        <w:left w:val="none" w:sz="0" w:space="0" w:color="auto"/>
        <w:bottom w:val="none" w:sz="0" w:space="0" w:color="auto"/>
        <w:right w:val="none" w:sz="0" w:space="0" w:color="auto"/>
      </w:divBdr>
    </w:div>
    <w:div w:id="1309092978">
      <w:bodyDiv w:val="1"/>
      <w:marLeft w:val="0"/>
      <w:marRight w:val="0"/>
      <w:marTop w:val="0"/>
      <w:marBottom w:val="0"/>
      <w:divBdr>
        <w:top w:val="none" w:sz="0" w:space="0" w:color="auto"/>
        <w:left w:val="none" w:sz="0" w:space="0" w:color="auto"/>
        <w:bottom w:val="none" w:sz="0" w:space="0" w:color="auto"/>
        <w:right w:val="none" w:sz="0" w:space="0" w:color="auto"/>
      </w:divBdr>
    </w:div>
    <w:div w:id="21234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ner@gmail.com" TargetMode="External"/><Relationship Id="rId3" Type="http://schemas.microsoft.com/office/2007/relationships/stylesWithEffects" Target="stylesWithEffects.xml"/><Relationship Id="rId7" Type="http://schemas.openxmlformats.org/officeDocument/2006/relationships/hyperlink" Target="mailto:odesa@dkrs.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1089;hool@ukr.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ch.ligazakon.ua/l_doc2.nsf/link1/an_1583/ed_2020_07_17/pravo1/T150922.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1345</Words>
  <Characters>7673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Ирина</cp:lastModifiedBy>
  <cp:revision>26</cp:revision>
  <dcterms:created xsi:type="dcterms:W3CDTF">2021-01-28T16:34:00Z</dcterms:created>
  <dcterms:modified xsi:type="dcterms:W3CDTF">2021-02-04T04:50:00Z</dcterms:modified>
</cp:coreProperties>
</file>